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宋体" w:eastAsia="方正小标宋简体"/>
          <w:sz w:val="36"/>
          <w:szCs w:val="36"/>
        </w:rPr>
      </w:pPr>
      <w:r>
        <w:rPr>
          <w:rFonts w:hint="eastAsia" w:ascii="方正小标宋简体" w:hAnsi="宋体" w:eastAsia="方正小标宋简体"/>
          <w:sz w:val="36"/>
          <w:szCs w:val="36"/>
        </w:rPr>
        <w:t>国内物流运输服务项目采购公告发布审批表</w:t>
      </w:r>
    </w:p>
    <w:tbl>
      <w:tblPr>
        <w:tblStyle w:val="9"/>
        <w:tblW w:w="88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57" w:type="dxa"/>
            <w:shd w:val="clear" w:color="auto" w:fill="F1F1F1" w:themeFill="background1" w:themeFillShade="F2"/>
            <w:vAlign w:val="center"/>
          </w:tcPr>
          <w:p>
            <w:pPr>
              <w:jc w:val="center"/>
              <w:rPr>
                <w:rFonts w:ascii="宋体" w:hAnsi="宋体" w:cs="仿宋_GB2312"/>
                <w:b/>
                <w:bCs/>
                <w:sz w:val="24"/>
                <w:szCs w:val="24"/>
              </w:rPr>
            </w:pPr>
            <w:r>
              <w:rPr>
                <w:rFonts w:hint="eastAsia" w:ascii="宋体" w:hAnsi="宋体" w:cs="仿宋_GB2312"/>
                <w:b/>
                <w:bCs/>
                <w:sz w:val="24"/>
                <w:szCs w:val="24"/>
              </w:rPr>
              <w:t>项目名称</w:t>
            </w:r>
          </w:p>
        </w:tc>
        <w:tc>
          <w:tcPr>
            <w:tcW w:w="6937" w:type="dxa"/>
            <w:vAlign w:val="center"/>
          </w:tcPr>
          <w:p>
            <w:pPr>
              <w:spacing w:line="360" w:lineRule="auto"/>
              <w:ind w:firstLine="480"/>
              <w:jc w:val="center"/>
              <w:rPr>
                <w:rFonts w:hint="eastAsia" w:ascii="宋体" w:hAnsi="宋体" w:eastAsia="宋体" w:cs="仿宋_GB2312"/>
                <w:sz w:val="24"/>
                <w:szCs w:val="24"/>
                <w:lang w:val="en-US" w:eastAsia="zh-CN"/>
              </w:rPr>
            </w:pPr>
            <w:r>
              <w:rPr>
                <w:rFonts w:hint="eastAsia"/>
                <w:b/>
                <w:bCs w:val="0"/>
                <w:lang w:val="en-US" w:eastAsia="zh-CN"/>
              </w:rPr>
              <w:t>华为运营商项目淄博区域仓储及运输服务项目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57" w:type="dxa"/>
            <w:shd w:val="clear" w:color="auto" w:fill="F1F1F1" w:themeFill="background1" w:themeFillShade="F2"/>
            <w:vAlign w:val="center"/>
          </w:tcPr>
          <w:p>
            <w:pPr>
              <w:jc w:val="center"/>
              <w:rPr>
                <w:rFonts w:ascii="宋体" w:hAnsi="宋体" w:cs="仿宋_GB2312"/>
                <w:b/>
                <w:bCs/>
                <w:sz w:val="24"/>
                <w:szCs w:val="24"/>
              </w:rPr>
            </w:pPr>
            <w:r>
              <w:rPr>
                <w:rFonts w:hint="eastAsia" w:ascii="宋体" w:hAnsi="宋体" w:cs="仿宋_GB2312"/>
                <w:b/>
                <w:bCs/>
                <w:sz w:val="24"/>
                <w:szCs w:val="24"/>
              </w:rPr>
              <w:t>采购项目编号</w:t>
            </w:r>
          </w:p>
        </w:tc>
        <w:tc>
          <w:tcPr>
            <w:tcW w:w="6937" w:type="dxa"/>
            <w:vAlign w:val="center"/>
          </w:tcPr>
          <w:p>
            <w:pPr>
              <w:spacing w:line="360" w:lineRule="auto"/>
              <w:ind w:firstLine="480"/>
              <w:jc w:val="center"/>
              <w:rPr>
                <w:rFonts w:hint="default" w:ascii="宋体" w:hAnsi="宋体" w:eastAsia="宋体" w:cs="仿宋_GB2312"/>
                <w:sz w:val="24"/>
                <w:szCs w:val="24"/>
                <w:lang w:val="en-US" w:eastAsia="zh-CN"/>
              </w:rPr>
            </w:pPr>
            <w:r>
              <w:rPr>
                <w:rFonts w:hint="eastAsia"/>
              </w:rPr>
              <w:t>TNA-202</w:t>
            </w:r>
            <w:r>
              <w:rPr>
                <w:rFonts w:hint="eastAsia"/>
                <w:lang w:val="en-US" w:eastAsia="zh-CN"/>
              </w:rPr>
              <w:t>5</w:t>
            </w:r>
            <w:r>
              <w:rPr>
                <w:rFonts w:hint="eastAsia"/>
              </w:rPr>
              <w:t>-LG</w:t>
            </w:r>
            <w:r>
              <w:rPr>
                <w:rFonts w:hint="eastAsia"/>
                <w:lang w:val="en-US" w:eastAsia="zh-CN"/>
              </w:rPr>
              <w:t>-0022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57" w:type="dxa"/>
            <w:shd w:val="clear" w:color="auto" w:fill="F1F1F1" w:themeFill="background1" w:themeFillShade="F2"/>
            <w:vAlign w:val="center"/>
          </w:tcPr>
          <w:p>
            <w:pPr>
              <w:jc w:val="center"/>
              <w:rPr>
                <w:rFonts w:ascii="宋体" w:hAnsi="宋体" w:cs="仿宋_GB2312"/>
                <w:b/>
                <w:bCs/>
                <w:sz w:val="24"/>
                <w:szCs w:val="24"/>
              </w:rPr>
            </w:pPr>
            <w:r>
              <w:rPr>
                <w:rFonts w:hint="eastAsia" w:ascii="宋体" w:hAnsi="宋体" w:cs="仿宋_GB2312"/>
                <w:b/>
                <w:bCs/>
                <w:sz w:val="24"/>
                <w:szCs w:val="24"/>
              </w:rPr>
              <w:t>采购实施单位</w:t>
            </w:r>
          </w:p>
        </w:tc>
        <w:tc>
          <w:tcPr>
            <w:tcW w:w="6937" w:type="dxa"/>
            <w:vAlign w:val="center"/>
          </w:tcPr>
          <w:p>
            <w:pPr>
              <w:ind w:firstLine="480"/>
              <w:jc w:val="center"/>
              <w:rPr>
                <w:rFonts w:hint="default" w:ascii="宋体" w:hAnsi="宋体" w:cs="仿宋_GB2312"/>
                <w:sz w:val="24"/>
                <w:szCs w:val="24"/>
                <w:lang w:val="en-US"/>
              </w:rPr>
            </w:pPr>
            <w:r>
              <w:rPr>
                <w:rFonts w:hint="eastAsia" w:ascii="宋体" w:hAnsi="宋体" w:cs="仿宋_GB2312"/>
                <w:sz w:val="24"/>
                <w:szCs w:val="24"/>
                <w:lang w:val="en-US" w:eastAsia="zh-CN"/>
              </w:rPr>
              <w:t>济南营业部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57" w:type="dxa"/>
            <w:shd w:val="clear" w:color="auto" w:fill="F1F1F1" w:themeFill="background1" w:themeFillShade="F2"/>
            <w:vAlign w:val="center"/>
          </w:tcPr>
          <w:p>
            <w:pPr>
              <w:jc w:val="center"/>
              <w:rPr>
                <w:rFonts w:ascii="宋体" w:hAnsi="宋体" w:cs="仿宋_GB2312"/>
                <w:b/>
                <w:bCs/>
                <w:sz w:val="24"/>
                <w:szCs w:val="24"/>
              </w:rPr>
            </w:pPr>
            <w:r>
              <w:rPr>
                <w:rFonts w:hint="eastAsia" w:ascii="宋体" w:hAnsi="宋体" w:cs="仿宋_GB2312"/>
                <w:b/>
                <w:bCs/>
                <w:sz w:val="24"/>
                <w:szCs w:val="24"/>
              </w:rPr>
              <w:t>公告类型</w:t>
            </w:r>
          </w:p>
          <w:p>
            <w:pPr>
              <w:jc w:val="center"/>
              <w:rPr>
                <w:rFonts w:ascii="宋体" w:hAnsi="宋体" w:cs="仿宋_GB2312"/>
                <w:b/>
                <w:bCs/>
                <w:sz w:val="24"/>
                <w:szCs w:val="24"/>
              </w:rPr>
            </w:pPr>
            <w:r>
              <w:rPr>
                <w:rFonts w:hint="eastAsia" w:ascii="宋体" w:hAnsi="宋体" w:cs="仿宋_GB2312"/>
                <w:b/>
                <w:bCs/>
                <w:sz w:val="24"/>
                <w:szCs w:val="24"/>
              </w:rPr>
              <w:t>（勾选）</w:t>
            </w:r>
          </w:p>
        </w:tc>
        <w:tc>
          <w:tcPr>
            <w:tcW w:w="6937" w:type="dxa"/>
            <w:vAlign w:val="center"/>
          </w:tcPr>
          <w:p>
            <w:pPr>
              <w:jc w:val="left"/>
              <w:rPr>
                <w:rFonts w:ascii="宋体" w:hAnsi="宋体" w:cs="仿宋_GB2312"/>
                <w:sz w:val="24"/>
                <w:szCs w:val="24"/>
              </w:rPr>
            </w:pPr>
            <w:r>
              <w:rPr>
                <w:rFonts w:hint="eastAsia" w:ascii="宋体" w:hAnsi="宋体" w:cs="仿宋_GB2312"/>
                <w:sz w:val="24"/>
                <w:szCs w:val="24"/>
                <w:lang w:eastAsia="zh-CN"/>
              </w:rPr>
              <w:t>□</w:t>
            </w:r>
            <w:r>
              <w:rPr>
                <w:rFonts w:hint="eastAsia" w:ascii="宋体" w:hAnsi="宋体" w:cs="仿宋_GB2312"/>
                <w:sz w:val="24"/>
                <w:szCs w:val="24"/>
              </w:rPr>
              <w:t xml:space="preserve">采购公告：□招标公告 </w:t>
            </w:r>
            <w:r>
              <w:rPr>
                <w:rFonts w:ascii="宋体" w:hAnsi="宋体" w:cs="仿宋_GB2312"/>
                <w:sz w:val="24"/>
                <w:szCs w:val="24"/>
              </w:rPr>
              <w:t xml:space="preserve"> </w:t>
            </w:r>
            <w:r>
              <w:rPr>
                <w:rFonts w:hint="eastAsia" w:ascii="宋体" w:hAnsi="宋体" w:cs="仿宋_GB2312"/>
                <w:sz w:val="24"/>
                <w:szCs w:val="24"/>
                <w:lang w:eastAsia="zh-CN"/>
              </w:rPr>
              <w:t>☑</w:t>
            </w:r>
            <w:r>
              <w:rPr>
                <w:rFonts w:hint="eastAsia" w:ascii="宋体" w:hAnsi="宋体" w:cs="仿宋_GB2312"/>
                <w:sz w:val="24"/>
                <w:szCs w:val="24"/>
              </w:rPr>
              <w:t>首次公告</w:t>
            </w:r>
            <w:r>
              <w:rPr>
                <w:rFonts w:ascii="宋体" w:hAnsi="宋体" w:cs="仿宋_GB2312"/>
                <w:sz w:val="24"/>
                <w:szCs w:val="24"/>
              </w:rPr>
              <w:t xml:space="preserve">  </w:t>
            </w:r>
            <w:r>
              <w:rPr>
                <w:rFonts w:hint="eastAsia" w:ascii="宋体" w:hAnsi="宋体" w:cs="仿宋_GB2312"/>
                <w:sz w:val="24"/>
                <w:szCs w:val="24"/>
                <w:lang w:eastAsia="zh-CN"/>
              </w:rPr>
              <w:t>□</w:t>
            </w:r>
            <w:r>
              <w:rPr>
                <w:rFonts w:hint="eastAsia" w:ascii="宋体" w:hAnsi="宋体" w:cs="仿宋_GB2312"/>
                <w:sz w:val="24"/>
                <w:szCs w:val="24"/>
              </w:rPr>
              <w:t>二次公告</w:t>
            </w:r>
          </w:p>
          <w:p>
            <w:pPr>
              <w:jc w:val="left"/>
              <w:rPr>
                <w:rFonts w:ascii="宋体" w:hAnsi="宋体" w:cs="仿宋_GB2312"/>
                <w:sz w:val="24"/>
                <w:szCs w:val="24"/>
              </w:rPr>
            </w:pPr>
            <w:r>
              <w:rPr>
                <w:rFonts w:hint="eastAsia" w:ascii="宋体" w:hAnsi="宋体" w:cs="仿宋_GB2312"/>
                <w:sz w:val="24"/>
                <w:szCs w:val="24"/>
              </w:rPr>
              <w:t>□单一来源公示</w:t>
            </w:r>
          </w:p>
          <w:p>
            <w:pPr>
              <w:jc w:val="left"/>
              <w:rPr>
                <w:rFonts w:ascii="宋体" w:hAnsi="宋体" w:cs="仿宋_GB2312"/>
                <w:sz w:val="24"/>
                <w:szCs w:val="24"/>
              </w:rPr>
            </w:pPr>
            <w:r>
              <w:rPr>
                <w:rFonts w:hint="eastAsia" w:ascii="宋体" w:hAnsi="宋体" w:cs="仿宋_GB2312"/>
                <w:sz w:val="24"/>
                <w:szCs w:val="24"/>
              </w:rPr>
              <w:t>□结果公示：□中标候选人公示</w:t>
            </w:r>
            <w:r>
              <w:rPr>
                <w:rFonts w:hint="eastAsia" w:ascii="宋体" w:hAnsi="宋体" w:cs="仿宋_GB2312"/>
                <w:sz w:val="24"/>
                <w:szCs w:val="24"/>
                <w:lang w:val="en-US" w:eastAsia="zh-CN"/>
              </w:rPr>
              <w:t xml:space="preserve"> </w:t>
            </w:r>
            <w:r>
              <w:rPr>
                <w:rFonts w:ascii="宋体" w:hAnsi="宋体" w:cs="仿宋_GB2312"/>
                <w:sz w:val="24"/>
                <w:szCs w:val="24"/>
              </w:rPr>
              <w:t xml:space="preserve"> </w:t>
            </w:r>
            <w:r>
              <w:rPr>
                <w:rFonts w:hint="eastAsia" w:ascii="宋体" w:hAnsi="宋体" w:cs="仿宋_GB2312"/>
                <w:sz w:val="24"/>
                <w:szCs w:val="24"/>
              </w:rPr>
              <w:t>□中标公示</w:t>
            </w:r>
            <w:r>
              <w:rPr>
                <w:rFonts w:hint="eastAsia" w:ascii="宋体" w:hAnsi="宋体" w:cs="仿宋_GB2312"/>
                <w:sz w:val="24"/>
                <w:szCs w:val="24"/>
                <w:lang w:val="en-US" w:eastAsia="zh-CN"/>
              </w:rPr>
              <w:t xml:space="preserve"> </w:t>
            </w:r>
            <w:r>
              <w:rPr>
                <w:rFonts w:hint="eastAsia" w:ascii="宋体" w:hAnsi="宋体" w:cs="仿宋_GB2312"/>
                <w:sz w:val="24"/>
                <w:szCs w:val="24"/>
              </w:rPr>
              <w:t xml:space="preserve"> □采购结果公示</w:t>
            </w:r>
          </w:p>
          <w:p>
            <w:pPr>
              <w:jc w:val="left"/>
              <w:rPr>
                <w:rFonts w:ascii="宋体" w:hAnsi="宋体" w:cs="仿宋_GB2312"/>
                <w:sz w:val="24"/>
                <w:szCs w:val="24"/>
                <w:u w:val="single"/>
              </w:rPr>
            </w:pPr>
            <w:r>
              <w:rPr>
                <w:rFonts w:hint="eastAsia" w:ascii="宋体" w:hAnsi="宋体" w:cs="仿宋_GB2312"/>
                <w:sz w:val="24"/>
                <w:szCs w:val="24"/>
              </w:rPr>
              <w:t>□其他公告:</w:t>
            </w:r>
            <w:r>
              <w:rPr>
                <w:rFonts w:ascii="宋体" w:hAnsi="宋体" w:cs="仿宋_GB231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57" w:type="dxa"/>
            <w:shd w:val="clear" w:color="auto" w:fill="F1F1F1" w:themeFill="background1" w:themeFillShade="F2"/>
            <w:vAlign w:val="center"/>
          </w:tcPr>
          <w:p>
            <w:pPr>
              <w:jc w:val="center"/>
              <w:rPr>
                <w:rFonts w:ascii="宋体" w:hAnsi="宋体" w:cs="仿宋_GB2312"/>
                <w:b/>
                <w:bCs/>
                <w:sz w:val="24"/>
                <w:szCs w:val="24"/>
              </w:rPr>
            </w:pPr>
            <w:r>
              <w:rPr>
                <w:rFonts w:hint="eastAsia" w:ascii="宋体" w:hAnsi="宋体" w:cs="仿宋_GB2312"/>
                <w:b/>
                <w:bCs/>
                <w:sz w:val="24"/>
                <w:szCs w:val="24"/>
              </w:rPr>
              <w:t>二次公告变化内容</w:t>
            </w:r>
          </w:p>
        </w:tc>
        <w:tc>
          <w:tcPr>
            <w:tcW w:w="6937" w:type="dxa"/>
            <w:vAlign w:val="center"/>
          </w:tcPr>
          <w:p>
            <w:pPr>
              <w:ind w:firstLine="480"/>
              <w:jc w:val="left"/>
              <w:rPr>
                <w:rFonts w:hint="default" w:ascii="宋体" w:hAnsi="宋体" w:eastAsia="宋体"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57" w:type="dxa"/>
            <w:shd w:val="clear" w:color="auto" w:fill="F1F1F1" w:themeFill="background1" w:themeFillShade="F2"/>
            <w:vAlign w:val="center"/>
          </w:tcPr>
          <w:p>
            <w:pPr>
              <w:jc w:val="center"/>
              <w:rPr>
                <w:rFonts w:hint="default" w:ascii="宋体" w:hAnsi="宋体" w:eastAsia="宋体" w:cs="仿宋_GB2312"/>
                <w:b/>
                <w:bCs/>
                <w:sz w:val="24"/>
                <w:szCs w:val="24"/>
                <w:lang w:val="en-US" w:eastAsia="zh-CN"/>
              </w:rPr>
            </w:pPr>
            <w:r>
              <w:rPr>
                <w:rFonts w:hint="eastAsia" w:ascii="宋体" w:hAnsi="宋体" w:cs="仿宋_GB2312"/>
                <w:b/>
                <w:bCs/>
                <w:sz w:val="24"/>
                <w:szCs w:val="24"/>
                <w:lang w:val="en-US" w:eastAsia="zh-CN"/>
              </w:rPr>
              <w:t>公告周期（勾选）</w:t>
            </w:r>
          </w:p>
        </w:tc>
        <w:tc>
          <w:tcPr>
            <w:tcW w:w="6937" w:type="dxa"/>
            <w:vAlign w:val="center"/>
          </w:tcPr>
          <w:p>
            <w:pPr>
              <w:jc w:val="left"/>
              <w:rPr>
                <w:rFonts w:hint="default" w:ascii="宋体" w:hAnsi="宋体" w:eastAsia="宋体" w:cs="仿宋_GB2312"/>
                <w:sz w:val="24"/>
                <w:szCs w:val="24"/>
                <w:lang w:val="en-US" w:eastAsia="zh-CN"/>
              </w:rPr>
            </w:pPr>
            <w:r>
              <w:rPr>
                <w:rFonts w:hint="eastAsia" w:ascii="宋体" w:hAnsi="宋体" w:cs="仿宋_GB2312"/>
                <w:sz w:val="24"/>
                <w:szCs w:val="24"/>
              </w:rPr>
              <w:sym w:font="Wingdings 2" w:char="0052"/>
            </w:r>
            <w:r>
              <w:rPr>
                <w:rFonts w:hint="eastAsia" w:ascii="宋体" w:hAnsi="宋体" w:cs="仿宋_GB2312"/>
                <w:sz w:val="24"/>
                <w:szCs w:val="24"/>
                <w:lang w:val="en-US" w:eastAsia="zh-CN"/>
              </w:rPr>
              <w:t xml:space="preserve"> 10个工作日    </w:t>
            </w:r>
            <w:r>
              <w:rPr>
                <w:rFonts w:hint="eastAsia" w:ascii="宋体" w:hAnsi="宋体" w:cs="仿宋_GB2312"/>
                <w:sz w:val="24"/>
                <w:szCs w:val="24"/>
              </w:rPr>
              <w:sym w:font="Wingdings 2" w:char="00A3"/>
            </w:r>
            <w:r>
              <w:rPr>
                <w:rFonts w:hint="eastAsia" w:ascii="宋体" w:hAnsi="宋体" w:cs="仿宋_GB2312"/>
                <w:sz w:val="24"/>
                <w:szCs w:val="24"/>
                <w:lang w:val="en-US" w:eastAsia="zh-CN"/>
              </w:rPr>
              <w:t xml:space="preserve"> 指定公告周期：</w:t>
            </w:r>
            <w:r>
              <w:rPr>
                <w:rFonts w:hint="eastAsia" w:ascii="宋体" w:hAnsi="宋体" w:cs="仿宋_GB2312"/>
                <w:sz w:val="24"/>
                <w:szCs w:val="24"/>
                <w:u w:val="single"/>
                <w:lang w:val="en-US" w:eastAsia="zh-CN"/>
              </w:rPr>
              <w:t xml:space="preserve">     </w:t>
            </w:r>
            <w:r>
              <w:rPr>
                <w:rFonts w:hint="eastAsia" w:ascii="宋体" w:hAnsi="宋体" w:cs="仿宋_GB2312"/>
                <w:sz w:val="24"/>
                <w:szCs w:val="24"/>
                <w:u w:val="none"/>
                <w:lang w:val="en-US" w:eastAsia="zh-CN"/>
              </w:rPr>
              <w:t>工作日</w:t>
            </w:r>
            <w:r>
              <w:rPr>
                <w:rFonts w:hint="eastAsia" w:ascii="宋体" w:hAnsi="宋体" w:cs="仿宋_GB2312"/>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7" w:hRule="atLeast"/>
          <w:jc w:val="center"/>
        </w:trPr>
        <w:tc>
          <w:tcPr>
            <w:tcW w:w="1957" w:type="dxa"/>
            <w:shd w:val="clear" w:color="auto" w:fill="F1F1F1" w:themeFill="background1" w:themeFillShade="F2"/>
            <w:vAlign w:val="center"/>
          </w:tcPr>
          <w:p>
            <w:pPr>
              <w:jc w:val="center"/>
              <w:rPr>
                <w:rFonts w:ascii="宋体" w:hAnsi="宋体" w:cs="仿宋_GB2312"/>
                <w:b/>
                <w:bCs/>
                <w:sz w:val="24"/>
                <w:szCs w:val="24"/>
              </w:rPr>
            </w:pPr>
            <w:r>
              <w:rPr>
                <w:rFonts w:hint="eastAsia" w:ascii="宋体" w:hAnsi="宋体" w:cs="仿宋_GB2312"/>
                <w:b/>
                <w:bCs/>
                <w:sz w:val="24"/>
                <w:szCs w:val="24"/>
              </w:rPr>
              <w:t>发布渠道</w:t>
            </w:r>
          </w:p>
        </w:tc>
        <w:tc>
          <w:tcPr>
            <w:tcW w:w="6937" w:type="dxa"/>
            <w:vAlign w:val="center"/>
          </w:tcPr>
          <w:p>
            <w:pPr>
              <w:spacing w:line="360" w:lineRule="auto"/>
              <w:jc w:val="left"/>
              <w:rPr>
                <w:rFonts w:hint="eastAsia" w:ascii="宋体" w:hAnsi="宋体" w:cs="仿宋_GB2312"/>
                <w:b/>
                <w:bCs/>
                <w:sz w:val="24"/>
                <w:szCs w:val="24"/>
                <w:lang w:val="en-US" w:eastAsia="zh-CN"/>
              </w:rPr>
            </w:pPr>
            <w:r>
              <w:rPr>
                <w:rFonts w:hint="eastAsia" w:ascii="宋体" w:hAnsi="宋体" w:cs="仿宋_GB2312"/>
                <w:b/>
                <w:bCs/>
                <w:sz w:val="24"/>
                <w:szCs w:val="24"/>
                <w:lang w:val="en-US" w:eastAsia="zh-CN"/>
              </w:rPr>
              <w:t>必须发布的网站：</w:t>
            </w:r>
          </w:p>
          <w:p>
            <w:pPr>
              <w:spacing w:line="360" w:lineRule="auto"/>
              <w:jc w:val="left"/>
              <w:rPr>
                <w:rFonts w:hint="eastAsia" w:ascii="宋体" w:hAnsi="宋体" w:cs="仿宋_GB2312"/>
                <w:sz w:val="24"/>
                <w:szCs w:val="24"/>
                <w:lang w:val="en-US" w:eastAsia="zh-CN"/>
              </w:rPr>
            </w:pPr>
            <w:r>
              <w:rPr>
                <w:rFonts w:hint="eastAsia" w:ascii="宋体" w:hAnsi="宋体" w:cs="仿宋_GB2312"/>
                <w:sz w:val="24"/>
                <w:szCs w:val="24"/>
              </w:rPr>
              <w:t>国航股份官网</w:t>
            </w:r>
            <w:r>
              <w:rPr>
                <w:rFonts w:hint="eastAsia" w:ascii="宋体" w:hAnsi="宋体" w:cs="仿宋_GB2312"/>
                <w:sz w:val="24"/>
                <w:szCs w:val="24"/>
                <w:lang w:eastAsia="zh-CN"/>
              </w:rPr>
              <w:t>、</w:t>
            </w:r>
            <w:r>
              <w:rPr>
                <w:rFonts w:hint="eastAsia" w:ascii="宋体" w:hAnsi="宋体" w:cs="仿宋_GB2312"/>
                <w:sz w:val="24"/>
                <w:szCs w:val="24"/>
                <w:lang w:val="en-US" w:eastAsia="zh-CN"/>
              </w:rPr>
              <w:t>民航快递</w:t>
            </w:r>
            <w:r>
              <w:rPr>
                <w:rFonts w:hint="eastAsia" w:ascii="宋体" w:hAnsi="宋体" w:cs="仿宋_GB2312"/>
                <w:sz w:val="24"/>
                <w:szCs w:val="24"/>
              </w:rPr>
              <w:t>公</w:t>
            </w:r>
            <w:r>
              <w:rPr>
                <w:rFonts w:hint="eastAsia" w:ascii="宋体" w:hAnsi="宋体" w:cs="仿宋_GB2312"/>
                <w:sz w:val="24"/>
                <w:szCs w:val="24"/>
                <w:lang w:val="en-US" w:eastAsia="zh-CN"/>
              </w:rPr>
              <w:t>司官网、</w:t>
            </w:r>
            <w:r>
              <w:rPr>
                <w:rFonts w:hint="eastAsia" w:ascii="宋体" w:hAnsi="宋体" w:cs="仿宋_GB2312"/>
                <w:sz w:val="24"/>
                <w:szCs w:val="24"/>
              </w:rPr>
              <w:t>中国采购与招标网</w:t>
            </w:r>
            <w:r>
              <w:rPr>
                <w:rFonts w:hint="eastAsia" w:ascii="宋体" w:hAnsi="宋体" w:cs="仿宋_GB2312"/>
                <w:sz w:val="24"/>
                <w:szCs w:val="24"/>
                <w:lang w:eastAsia="zh-CN"/>
              </w:rPr>
              <w:t>、</w:t>
            </w:r>
            <w:r>
              <w:rPr>
                <w:rFonts w:hint="eastAsia" w:ascii="宋体" w:hAnsi="宋体" w:cs="仿宋_GB2312"/>
                <w:sz w:val="24"/>
                <w:szCs w:val="24"/>
                <w:lang w:val="en-US" w:eastAsia="zh-CN"/>
              </w:rPr>
              <w:t>中国物流招标网</w:t>
            </w:r>
            <w:r>
              <w:rPr>
                <w:rFonts w:hint="eastAsia" w:ascii="宋体" w:hAnsi="宋体" w:cs="仿宋_GB2312"/>
                <w:sz w:val="24"/>
                <w:szCs w:val="24"/>
                <w:lang w:eastAsia="zh-CN"/>
              </w:rPr>
              <w:t>、</w:t>
            </w:r>
            <w:r>
              <w:rPr>
                <w:rFonts w:hint="eastAsia" w:ascii="宋体" w:hAnsi="宋体" w:cs="仿宋_GB2312"/>
                <w:sz w:val="24"/>
                <w:szCs w:val="24"/>
                <w:lang w:val="en-US" w:eastAsia="zh-CN"/>
              </w:rPr>
              <w:t>必德物流招标网</w:t>
            </w:r>
          </w:p>
          <w:p>
            <w:pPr>
              <w:spacing w:line="360" w:lineRule="auto"/>
              <w:jc w:val="left"/>
              <w:rPr>
                <w:rFonts w:ascii="宋体" w:hAnsi="宋体" w:cs="仿宋_GB2312"/>
                <w:sz w:val="24"/>
                <w:szCs w:val="24"/>
              </w:rPr>
            </w:pPr>
            <w:r>
              <w:rPr>
                <w:rFonts w:hint="eastAsia" w:ascii="宋体" w:hAnsi="宋体" w:cs="仿宋_GB2312"/>
                <w:b/>
                <w:bCs/>
                <w:sz w:val="24"/>
                <w:szCs w:val="24"/>
                <w:lang w:val="en-US" w:eastAsia="zh-CN"/>
              </w:rPr>
              <w:t>可选发布的网站（如需请勾选）：</w:t>
            </w:r>
            <w:r>
              <w:rPr>
                <w:rFonts w:hint="eastAsia" w:ascii="宋体" w:hAnsi="宋体" w:cs="仿宋_GB2312"/>
                <w:sz w:val="24"/>
                <w:szCs w:val="24"/>
              </w:rPr>
              <w:sym w:font="Wingdings 2" w:char="00A3"/>
            </w:r>
            <w:r>
              <w:rPr>
                <w:rFonts w:hint="eastAsia" w:ascii="宋体" w:hAnsi="宋体" w:cs="仿宋_GB2312"/>
                <w:sz w:val="24"/>
                <w:szCs w:val="24"/>
                <w:lang w:val="en-US" w:eastAsia="zh-CN"/>
              </w:rPr>
              <w:t xml:space="preserve"> </w:t>
            </w:r>
            <w:r>
              <w:rPr>
                <w:rFonts w:ascii="宋体" w:hAnsi="宋体" w:cs="仿宋_GB2312"/>
                <w:sz w:val="24"/>
                <w:szCs w:val="24"/>
              </w:rPr>
              <w:t>G7</w:t>
            </w:r>
            <w:r>
              <w:rPr>
                <w:rFonts w:hint="eastAsia" w:ascii="宋体" w:hAnsi="宋体" w:cs="仿宋_GB2312"/>
                <w:sz w:val="24"/>
                <w:szCs w:val="24"/>
              </w:rPr>
              <w:t>运力平台</w:t>
            </w:r>
            <w:r>
              <w:rPr>
                <w:rFonts w:hint="eastAsia" w:ascii="宋体" w:hAnsi="宋体" w:cs="仿宋_GB2312"/>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5" w:hRule="atLeast"/>
          <w:jc w:val="center"/>
        </w:trPr>
        <w:tc>
          <w:tcPr>
            <w:tcW w:w="1957" w:type="dxa"/>
            <w:shd w:val="clear" w:color="auto" w:fill="F1F1F1" w:themeFill="background1" w:themeFillShade="F2"/>
            <w:vAlign w:val="center"/>
          </w:tcPr>
          <w:p>
            <w:pPr>
              <w:jc w:val="center"/>
              <w:rPr>
                <w:rFonts w:hint="eastAsia" w:ascii="宋体" w:hAnsi="宋体" w:cs="仿宋_GB2312"/>
                <w:b/>
                <w:bCs/>
                <w:sz w:val="24"/>
                <w:szCs w:val="24"/>
              </w:rPr>
            </w:pPr>
            <w:r>
              <w:rPr>
                <w:rFonts w:hint="eastAsia" w:ascii="宋体" w:hAnsi="宋体" w:cs="仿宋_GB2312"/>
                <w:b/>
                <w:bCs/>
                <w:sz w:val="24"/>
                <w:szCs w:val="24"/>
              </w:rPr>
              <w:t>公告内容</w:t>
            </w:r>
          </w:p>
        </w:tc>
        <w:tc>
          <w:tcPr>
            <w:tcW w:w="6937" w:type="dxa"/>
          </w:tcPr>
          <w:p>
            <w:pPr>
              <w:jc w:val="left"/>
              <w:rPr>
                <w:rFonts w:hint="eastAsia" w:ascii="宋体" w:hAnsi="宋体" w:cs="仿宋_GB2312"/>
                <w:sz w:val="24"/>
                <w:szCs w:val="24"/>
                <w:lang w:val="en-US" w:eastAsia="zh-CN"/>
              </w:rPr>
            </w:pPr>
          </w:p>
          <w:p>
            <w:pPr>
              <w:jc w:val="left"/>
              <w:rPr>
                <w:rFonts w:hint="default" w:ascii="宋体" w:hAnsi="宋体" w:eastAsia="宋体" w:cs="仿宋_GB2312"/>
                <w:sz w:val="24"/>
                <w:szCs w:val="24"/>
                <w:lang w:val="en-US" w:eastAsia="zh-CN"/>
              </w:rPr>
            </w:pPr>
            <w:r>
              <w:rPr>
                <w:rFonts w:hint="eastAsia" w:ascii="宋体" w:hAnsi="宋体" w:cs="仿宋_GB2312"/>
                <w:sz w:val="24"/>
                <w:szCs w:val="24"/>
                <w:lang w:val="en-US" w:eastAsia="zh-CN"/>
              </w:rPr>
              <w:t>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9" w:hRule="atLeast"/>
          <w:jc w:val="center"/>
        </w:trPr>
        <w:tc>
          <w:tcPr>
            <w:tcW w:w="1957" w:type="dxa"/>
            <w:shd w:val="clear" w:color="auto" w:fill="F1F1F1" w:themeFill="background1" w:themeFillShade="F2"/>
            <w:vAlign w:val="center"/>
          </w:tcPr>
          <w:p>
            <w:pPr>
              <w:jc w:val="center"/>
              <w:rPr>
                <w:rFonts w:ascii="宋体" w:hAnsi="宋体" w:cs="仿宋_GB2312"/>
                <w:b/>
                <w:bCs/>
                <w:sz w:val="24"/>
                <w:szCs w:val="24"/>
              </w:rPr>
            </w:pPr>
            <w:r>
              <w:rPr>
                <w:rFonts w:hint="eastAsia" w:ascii="宋体" w:hAnsi="宋体" w:cs="仿宋_GB2312"/>
                <w:b/>
                <w:bCs/>
                <w:sz w:val="24"/>
                <w:szCs w:val="24"/>
              </w:rPr>
              <w:t>采购实施单位领导意见</w:t>
            </w:r>
          </w:p>
          <w:p>
            <w:pPr>
              <w:jc w:val="center"/>
              <w:rPr>
                <w:rFonts w:ascii="宋体" w:hAnsi="宋体" w:cs="仿宋_GB2312"/>
                <w:b/>
                <w:bCs/>
                <w:sz w:val="24"/>
                <w:szCs w:val="24"/>
              </w:rPr>
            </w:pPr>
            <w:r>
              <w:rPr>
                <w:rFonts w:hint="eastAsia" w:ascii="宋体" w:hAnsi="宋体" w:cs="仿宋_GB2312"/>
                <w:b/>
                <w:bCs/>
                <w:sz w:val="24"/>
                <w:szCs w:val="24"/>
              </w:rPr>
              <w:t>（签字或盖章）</w:t>
            </w:r>
          </w:p>
        </w:tc>
        <w:tc>
          <w:tcPr>
            <w:tcW w:w="6937" w:type="dxa"/>
          </w:tcPr>
          <w:p>
            <w:pPr>
              <w:ind w:firstLine="480"/>
              <w:jc w:val="center"/>
              <w:rPr>
                <w:rFonts w:ascii="宋体" w:hAnsi="宋体" w:cs="仿宋_GB2312"/>
                <w:sz w:val="24"/>
                <w:szCs w:val="24"/>
              </w:rPr>
            </w:pPr>
          </w:p>
          <w:p>
            <w:pPr>
              <w:ind w:firstLine="480"/>
              <w:jc w:val="center"/>
              <w:rPr>
                <w:rFonts w:ascii="宋体" w:hAnsi="宋体" w:cs="仿宋_GB2312"/>
                <w:sz w:val="24"/>
                <w:szCs w:val="24"/>
              </w:rPr>
            </w:pPr>
          </w:p>
          <w:p>
            <w:pPr>
              <w:ind w:firstLine="480"/>
              <w:jc w:val="center"/>
              <w:rPr>
                <w:rFonts w:ascii="宋体" w:hAnsi="宋体" w:cs="仿宋_GB2312"/>
                <w:sz w:val="24"/>
                <w:szCs w:val="24"/>
              </w:rPr>
            </w:pPr>
          </w:p>
          <w:p>
            <w:pPr>
              <w:ind w:firstLine="480"/>
              <w:jc w:val="center"/>
              <w:rPr>
                <w:rFonts w:ascii="宋体" w:hAnsi="宋体" w:cs="仿宋_GB2312"/>
                <w:sz w:val="24"/>
                <w:szCs w:val="24"/>
              </w:rPr>
            </w:pPr>
          </w:p>
          <w:p>
            <w:pPr>
              <w:ind w:firstLine="480"/>
              <w:jc w:val="center"/>
              <w:rPr>
                <w:rFonts w:ascii="宋体" w:hAnsi="宋体" w:cs="仿宋_GB2312"/>
                <w:sz w:val="24"/>
                <w:szCs w:val="24"/>
              </w:rPr>
            </w:pPr>
          </w:p>
          <w:p>
            <w:pPr>
              <w:ind w:firstLine="480"/>
              <w:jc w:val="center"/>
              <w:rPr>
                <w:rFonts w:ascii="宋体" w:hAnsi="宋体" w:cs="仿宋_GB2312"/>
                <w:sz w:val="24"/>
                <w:szCs w:val="24"/>
              </w:rPr>
            </w:pPr>
            <w:r>
              <w:rPr>
                <w:rFonts w:hint="eastAsia" w:ascii="宋体" w:hAnsi="宋体" w:cs="仿宋_GB2312"/>
                <w:sz w:val="24"/>
                <w:szCs w:val="24"/>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9" w:hRule="atLeast"/>
          <w:jc w:val="center"/>
        </w:trPr>
        <w:tc>
          <w:tcPr>
            <w:tcW w:w="1957" w:type="dxa"/>
            <w:shd w:val="clear" w:color="auto" w:fill="F1F1F1" w:themeFill="background1" w:themeFillShade="F2"/>
            <w:vAlign w:val="center"/>
          </w:tcPr>
          <w:p>
            <w:pPr>
              <w:jc w:val="center"/>
              <w:rPr>
                <w:rFonts w:ascii="宋体" w:hAnsi="宋体" w:cs="仿宋_GB2312"/>
                <w:b/>
                <w:bCs/>
                <w:sz w:val="24"/>
                <w:szCs w:val="24"/>
              </w:rPr>
            </w:pPr>
            <w:r>
              <w:rPr>
                <w:rFonts w:hint="eastAsia" w:ascii="宋体" w:hAnsi="宋体" w:cs="仿宋_GB2312"/>
                <w:b/>
                <w:bCs/>
                <w:sz w:val="24"/>
                <w:szCs w:val="24"/>
              </w:rPr>
              <w:t>总部审批意见</w:t>
            </w:r>
          </w:p>
          <w:p>
            <w:pPr>
              <w:jc w:val="center"/>
              <w:rPr>
                <w:rFonts w:ascii="宋体" w:hAnsi="宋体" w:cs="仿宋_GB2312"/>
                <w:b/>
                <w:bCs/>
                <w:sz w:val="24"/>
                <w:szCs w:val="24"/>
              </w:rPr>
            </w:pPr>
            <w:r>
              <w:rPr>
                <w:rFonts w:hint="eastAsia" w:ascii="宋体" w:hAnsi="宋体" w:cs="仿宋_GB2312"/>
                <w:b/>
                <w:bCs/>
                <w:sz w:val="24"/>
                <w:szCs w:val="24"/>
              </w:rPr>
              <w:t>（签字或盖章）</w:t>
            </w:r>
          </w:p>
        </w:tc>
        <w:tc>
          <w:tcPr>
            <w:tcW w:w="6937" w:type="dxa"/>
          </w:tcPr>
          <w:p>
            <w:pPr>
              <w:ind w:firstLine="480"/>
              <w:jc w:val="center"/>
              <w:rPr>
                <w:rFonts w:ascii="宋体" w:hAnsi="宋体" w:cs="仿宋_GB2312"/>
                <w:sz w:val="24"/>
                <w:szCs w:val="24"/>
              </w:rPr>
            </w:pPr>
          </w:p>
          <w:p>
            <w:pPr>
              <w:ind w:firstLine="480"/>
              <w:jc w:val="center"/>
              <w:rPr>
                <w:rFonts w:ascii="宋体" w:hAnsi="宋体" w:cs="仿宋_GB2312"/>
                <w:sz w:val="24"/>
                <w:szCs w:val="24"/>
              </w:rPr>
            </w:pPr>
          </w:p>
          <w:p>
            <w:pPr>
              <w:ind w:firstLine="480"/>
              <w:jc w:val="center"/>
              <w:rPr>
                <w:rFonts w:ascii="宋体" w:hAnsi="宋体" w:cs="仿宋_GB2312"/>
                <w:sz w:val="24"/>
                <w:szCs w:val="24"/>
              </w:rPr>
            </w:pPr>
          </w:p>
          <w:p>
            <w:pPr>
              <w:ind w:firstLine="480"/>
              <w:jc w:val="center"/>
              <w:rPr>
                <w:rFonts w:ascii="宋体" w:hAnsi="宋体" w:cs="仿宋_GB2312"/>
                <w:sz w:val="24"/>
                <w:szCs w:val="24"/>
              </w:rPr>
            </w:pPr>
          </w:p>
          <w:p>
            <w:pPr>
              <w:ind w:firstLine="480"/>
              <w:jc w:val="center"/>
              <w:rPr>
                <w:rFonts w:ascii="宋体" w:hAnsi="宋体" w:cs="仿宋_GB2312"/>
                <w:sz w:val="24"/>
                <w:szCs w:val="24"/>
              </w:rPr>
            </w:pPr>
          </w:p>
          <w:p>
            <w:pPr>
              <w:ind w:firstLine="480"/>
              <w:jc w:val="center"/>
              <w:rPr>
                <w:rFonts w:ascii="宋体" w:hAnsi="宋体" w:cs="仿宋_GB2312"/>
                <w:sz w:val="24"/>
                <w:szCs w:val="24"/>
              </w:rPr>
            </w:pPr>
            <w:r>
              <w:rPr>
                <w:rFonts w:hint="eastAsia" w:ascii="宋体" w:hAnsi="宋体" w:cs="仿宋_GB2312"/>
                <w:sz w:val="24"/>
                <w:szCs w:val="24"/>
              </w:rPr>
              <w:t xml:space="preserve">                日期：</w:t>
            </w:r>
          </w:p>
        </w:tc>
      </w:tr>
    </w:tbl>
    <w:p>
      <w:pPr>
        <w:pStyle w:val="2"/>
        <w:rPr>
          <w:rFonts w:hint="eastAsia"/>
          <w:b/>
          <w:bCs w:val="0"/>
          <w:sz w:val="32"/>
          <w:szCs w:val="32"/>
          <w:lang w:val="en-US" w:eastAsia="zh-CN"/>
        </w:rPr>
      </w:pPr>
      <w:r>
        <w:rPr>
          <w:rFonts w:hint="eastAsia"/>
          <w:b/>
          <w:bCs w:val="0"/>
          <w:sz w:val="32"/>
          <w:szCs w:val="32"/>
          <w:lang w:val="en-US" w:eastAsia="zh-CN"/>
        </w:rPr>
        <w:t>华为运营商项目淄博区域仓储及运输服务项目</w:t>
      </w:r>
    </w:p>
    <w:p>
      <w:pPr>
        <w:pStyle w:val="2"/>
        <w:rPr>
          <w:sz w:val="32"/>
          <w:szCs w:val="32"/>
        </w:rPr>
      </w:pPr>
      <w:r>
        <w:rPr>
          <w:rFonts w:hint="eastAsia"/>
          <w:sz w:val="32"/>
          <w:szCs w:val="32"/>
        </w:rPr>
        <w:t>采购公告</w:t>
      </w:r>
    </w:p>
    <w:p>
      <w:pPr>
        <w:jc w:val="left"/>
      </w:pPr>
      <w:r>
        <w:rPr>
          <w:rFonts w:hint="eastAsia"/>
        </w:rPr>
        <w:t>民航快递有限责任公司</w:t>
      </w:r>
      <w:r>
        <w:t>现就</w:t>
      </w:r>
      <w:r>
        <w:rPr>
          <w:rFonts w:hint="eastAsia"/>
          <w:b/>
          <w:bCs w:val="0"/>
          <w:lang w:val="en-US" w:eastAsia="zh-CN"/>
        </w:rPr>
        <w:t>华为运营商项目淄博区域仓储及运输服务项目</w:t>
      </w:r>
      <w:r>
        <w:rPr>
          <w:rFonts w:hint="eastAsia"/>
        </w:rPr>
        <w:t>进行公开寻源，诚邀符合条件的供应商报名参加。</w:t>
      </w:r>
    </w:p>
    <w:p>
      <w:pPr>
        <w:pStyle w:val="18"/>
        <w:numPr>
          <w:ilvl w:val="0"/>
          <w:numId w:val="1"/>
        </w:numPr>
        <w:jc w:val="left"/>
      </w:pPr>
      <w:r>
        <w:t>项目名称：</w:t>
      </w:r>
      <w:r>
        <w:rPr>
          <w:rFonts w:hint="eastAsia"/>
          <w:b/>
          <w:bCs w:val="0"/>
          <w:lang w:val="en-US" w:eastAsia="zh-CN"/>
        </w:rPr>
        <w:t>华为运营商项目淄博区域仓储及运输服务项目</w:t>
      </w:r>
    </w:p>
    <w:p>
      <w:pPr>
        <w:pStyle w:val="18"/>
        <w:numPr>
          <w:ilvl w:val="0"/>
          <w:numId w:val="1"/>
        </w:numPr>
        <w:jc w:val="left"/>
      </w:pPr>
      <w:r>
        <w:rPr>
          <w:rFonts w:hint="eastAsia"/>
        </w:rPr>
        <w:t>项目编号：TNA-202</w:t>
      </w:r>
      <w:r>
        <w:rPr>
          <w:rFonts w:hint="eastAsia"/>
          <w:lang w:val="en-US" w:eastAsia="zh-CN"/>
        </w:rPr>
        <w:t>5</w:t>
      </w:r>
      <w:r>
        <w:rPr>
          <w:rFonts w:hint="eastAsia"/>
        </w:rPr>
        <w:t>-LG</w:t>
      </w:r>
      <w:r>
        <w:rPr>
          <w:rFonts w:hint="eastAsia"/>
          <w:lang w:val="en-US" w:eastAsia="zh-CN"/>
        </w:rPr>
        <w:t>-0022</w:t>
      </w:r>
    </w:p>
    <w:p>
      <w:pPr>
        <w:pStyle w:val="18"/>
        <w:numPr>
          <w:ilvl w:val="0"/>
          <w:numId w:val="1"/>
        </w:numPr>
        <w:jc w:val="left"/>
      </w:pPr>
      <w:r>
        <w:rPr>
          <w:rFonts w:hint="eastAsia"/>
        </w:rPr>
        <w:t>资金来源：企业自筹</w:t>
      </w:r>
    </w:p>
    <w:p>
      <w:pPr>
        <w:pStyle w:val="18"/>
        <w:numPr>
          <w:ilvl w:val="0"/>
          <w:numId w:val="1"/>
        </w:numPr>
        <w:jc w:val="left"/>
      </w:pPr>
      <w:r>
        <w:t>项目地点：</w:t>
      </w:r>
      <w:r>
        <w:rPr>
          <w:rFonts w:hint="eastAsia"/>
          <w:highlight w:val="yellow"/>
          <w:lang w:val="en-US" w:eastAsia="zh-CN"/>
        </w:rPr>
        <w:t>中国山东省淄博市</w:t>
      </w:r>
    </w:p>
    <w:p>
      <w:pPr>
        <w:pStyle w:val="18"/>
        <w:numPr>
          <w:ilvl w:val="0"/>
          <w:numId w:val="1"/>
        </w:numPr>
        <w:jc w:val="left"/>
      </w:pPr>
      <w:r>
        <w:rPr>
          <w:rFonts w:hint="eastAsia"/>
        </w:rPr>
        <w:t>采购</w:t>
      </w:r>
      <w:r>
        <w:t>内容与需求：</w:t>
      </w:r>
    </w:p>
    <w:p>
      <w:pPr>
        <w:pStyle w:val="18"/>
        <w:numPr>
          <w:ilvl w:val="0"/>
          <w:numId w:val="0"/>
        </w:numPr>
        <w:ind w:leftChars="0" w:firstLine="720" w:firstLineChars="300"/>
        <w:jc w:val="left"/>
        <w:rPr>
          <w:highlight w:val="yellow"/>
        </w:rPr>
      </w:pPr>
      <w:r>
        <w:rPr>
          <w:rFonts w:hint="eastAsia"/>
          <w:lang w:val="en-US" w:eastAsia="zh-CN"/>
        </w:rPr>
        <w:t>因客户项目需要，计划在山东省淄博市采购可提供仓储和运输服务的供应商。服务内容包括：</w:t>
      </w:r>
      <w:r>
        <w:rPr>
          <w:rFonts w:hint="eastAsia"/>
        </w:rPr>
        <w:t>仓储管理业务、</w:t>
      </w:r>
      <w:r>
        <w:rPr>
          <w:rFonts w:hint="eastAsia"/>
          <w:lang w:val="en-US" w:eastAsia="zh-CN"/>
        </w:rPr>
        <w:t>同城有省内</w:t>
      </w:r>
      <w:r>
        <w:rPr>
          <w:rFonts w:hint="eastAsia"/>
        </w:rPr>
        <w:t>范围运输业务（包含省内快递、限时</w:t>
      </w:r>
      <w:r>
        <w:rPr>
          <w:rFonts w:hint="eastAsia"/>
          <w:lang w:val="en-US" w:eastAsia="zh-CN"/>
        </w:rPr>
        <w:t>专车</w:t>
      </w:r>
      <w:r>
        <w:rPr>
          <w:rFonts w:hint="eastAsia"/>
        </w:rPr>
        <w:t>派送）</w:t>
      </w:r>
      <w:r>
        <w:rPr>
          <w:rFonts w:hint="eastAsia"/>
          <w:lang w:val="en-US" w:eastAsia="zh-CN"/>
        </w:rPr>
        <w:t>等，库房工艺按照客户的工艺规范要求设置，按照客户KPI考核项目和规定对供应商进行服务质量考核。合同期限三年。</w:t>
      </w:r>
      <w:r>
        <w:rPr>
          <w:rFonts w:hint="eastAsia"/>
          <w:highlight w:val="yellow"/>
        </w:rPr>
        <w:t>最高限价：无</w:t>
      </w:r>
    </w:p>
    <w:p>
      <w:pPr>
        <w:pStyle w:val="18"/>
        <w:numPr>
          <w:ilvl w:val="0"/>
          <w:numId w:val="1"/>
        </w:numPr>
        <w:jc w:val="left"/>
      </w:pPr>
      <w:r>
        <w:rPr>
          <w:rFonts w:hint="eastAsia"/>
        </w:rPr>
        <w:t>供应商资格要求</w:t>
      </w:r>
    </w:p>
    <w:p>
      <w:pPr>
        <w:jc w:val="left"/>
      </w:pPr>
      <w:r>
        <w:rPr>
          <w:rFonts w:hint="eastAsia"/>
        </w:rPr>
        <w:t>（一）具有独立承担民事责任能力的在中华人民共和国境内注册的法人或其他组织，具备合法有效的营业执照，具有涵盖本项目的经营范围。</w:t>
      </w:r>
    </w:p>
    <w:p>
      <w:pPr>
        <w:jc w:val="left"/>
      </w:pPr>
      <w:r>
        <w:rPr>
          <w:rFonts w:hint="eastAsia"/>
        </w:rPr>
        <w:t>（二）</w:t>
      </w:r>
      <w:r>
        <w:t>近三年，在国家企业信用信息公示系统http://www.gsxt.gov.cn/index.htm企业信用信息报告中</w:t>
      </w:r>
      <w:r>
        <w:rPr>
          <w:rFonts w:hint="eastAsia"/>
        </w:rPr>
        <w:t>未被纳入严重违法失信企业名单（黑名单），中国政府采购网</w:t>
      </w:r>
      <w:r>
        <w:t>http://www.ccgp.gov.cn/search/cr/中未被纳入政</w:t>
      </w:r>
      <w:r>
        <w:rPr>
          <w:rFonts w:hint="eastAsia"/>
        </w:rPr>
        <w:t>府采购严重违法失信行为信息记录。</w:t>
      </w:r>
    </w:p>
    <w:p>
      <w:pPr>
        <w:jc w:val="left"/>
      </w:pPr>
      <w:r>
        <w:rPr>
          <w:rFonts w:hint="eastAsia"/>
        </w:rPr>
        <w:t>（三）</w:t>
      </w:r>
      <w:r>
        <w:t>非中航集团黑名单供应商，非中航集团禁止交易企业</w:t>
      </w:r>
      <w:r>
        <w:rPr>
          <w:rFonts w:hint="eastAsia"/>
        </w:rPr>
        <w:t>名单内的供应商。</w:t>
      </w:r>
    </w:p>
    <w:p>
      <w:pPr>
        <w:jc w:val="left"/>
      </w:pPr>
      <w:r>
        <w:rPr>
          <w:rFonts w:hint="eastAsia"/>
        </w:rPr>
        <w:t>（四）</w:t>
      </w:r>
      <w:r>
        <w:t>单位负责人为同一人或者存在控股、均股、参股、</w:t>
      </w:r>
      <w:r>
        <w:rPr>
          <w:rFonts w:hint="eastAsia"/>
        </w:rPr>
        <w:t>管理关系的不同单位，不得同时投标参加本项目。</w:t>
      </w:r>
    </w:p>
    <w:p>
      <w:pPr>
        <w:jc w:val="left"/>
        <w:rPr>
          <w:highlight w:val="yellow"/>
        </w:rPr>
      </w:pPr>
      <w:r>
        <w:rPr>
          <w:rFonts w:hint="eastAsia"/>
          <w:highlight w:val="yellow"/>
        </w:rPr>
        <w:t>（五）</w:t>
      </w:r>
      <w:r>
        <w:rPr>
          <w:highlight w:val="yellow"/>
        </w:rPr>
        <w:t>本项目不接受联合体投标，不允许分包、不允许转</w:t>
      </w:r>
      <w:r>
        <w:rPr>
          <w:rFonts w:hint="eastAsia"/>
          <w:highlight w:val="yellow"/>
        </w:rPr>
        <w:t>包。</w:t>
      </w:r>
    </w:p>
    <w:p>
      <w:pPr>
        <w:jc w:val="left"/>
        <w:rPr>
          <w:rFonts w:hint="default" w:eastAsia="宋体"/>
          <w:lang w:val="en-US" w:eastAsia="zh-CN"/>
        </w:rPr>
      </w:pPr>
      <w:r>
        <w:rPr>
          <w:rFonts w:hint="eastAsia"/>
          <w:highlight w:val="yellow"/>
        </w:rPr>
        <w:t>（六</w:t>
      </w:r>
      <w:r>
        <w:rPr>
          <w:rFonts w:hint="eastAsia"/>
          <w:highlight w:val="yellow"/>
          <w:lang w:eastAsia="zh-CN"/>
        </w:rPr>
        <w:t>）</w:t>
      </w:r>
      <w:r>
        <w:rPr>
          <w:rFonts w:hint="eastAsia"/>
          <w:highlight w:val="yellow"/>
          <w:lang w:val="en-US" w:eastAsia="zh-CN"/>
        </w:rPr>
        <w:t>营业执照上的经营范围需包含普通货运、仓储等相关内容。</w:t>
      </w:r>
    </w:p>
    <w:p>
      <w:pPr>
        <w:pStyle w:val="18"/>
        <w:numPr>
          <w:ilvl w:val="0"/>
          <w:numId w:val="1"/>
        </w:numPr>
        <w:jc w:val="left"/>
      </w:pPr>
      <w:r>
        <w:rPr>
          <w:rFonts w:hint="eastAsia"/>
        </w:rPr>
        <w:t>报名</w:t>
      </w:r>
    </w:p>
    <w:p>
      <w:pPr>
        <w:jc w:val="left"/>
      </w:pPr>
      <w:r>
        <w:rPr>
          <w:rFonts w:hint="eastAsia"/>
        </w:rPr>
        <w:t>采购公告发布时间为</w:t>
      </w:r>
      <w:r>
        <w:rPr>
          <w:rFonts w:hint="eastAsia"/>
          <w:lang w:val="en-US" w:eastAsia="zh-CN"/>
        </w:rPr>
        <w:t xml:space="preserve">   2025</w:t>
      </w:r>
      <w:r>
        <w:rPr>
          <w:highlight w:val="yellow"/>
        </w:rPr>
        <w:t>年</w:t>
      </w:r>
      <w:r>
        <w:rPr>
          <w:rFonts w:hint="eastAsia"/>
          <w:highlight w:val="yellow"/>
          <w:lang w:val="en-US" w:eastAsia="zh-CN"/>
        </w:rPr>
        <w:t>10</w:t>
      </w:r>
      <w:r>
        <w:rPr>
          <w:highlight w:val="yellow"/>
        </w:rPr>
        <w:t>月</w:t>
      </w:r>
      <w:r>
        <w:rPr>
          <w:rFonts w:hint="eastAsia"/>
          <w:highlight w:val="yellow"/>
          <w:lang w:val="en-US" w:eastAsia="zh-CN"/>
        </w:rPr>
        <w:t>9</w:t>
      </w:r>
      <w:r>
        <w:rPr>
          <w:highlight w:val="yellow"/>
        </w:rPr>
        <w:t>日</w:t>
      </w:r>
      <w:r>
        <w:rPr>
          <w:rFonts w:hint="eastAsia"/>
          <w:highlight w:val="yellow"/>
          <w:lang w:val="en-US" w:eastAsia="zh-CN"/>
        </w:rPr>
        <w:t>8</w:t>
      </w:r>
      <w:r>
        <w:rPr>
          <w:highlight w:val="yellow"/>
        </w:rPr>
        <w:t>时至</w:t>
      </w:r>
      <w:r>
        <w:rPr>
          <w:rFonts w:hint="eastAsia"/>
          <w:highlight w:val="yellow"/>
          <w:lang w:val="en-US" w:eastAsia="zh-CN"/>
        </w:rPr>
        <w:t>2025</w:t>
      </w:r>
      <w:r>
        <w:rPr>
          <w:rFonts w:hint="eastAsia"/>
          <w:highlight w:val="yellow"/>
        </w:rPr>
        <w:t>年</w:t>
      </w:r>
      <w:r>
        <w:rPr>
          <w:rFonts w:hint="eastAsia"/>
          <w:highlight w:val="yellow"/>
          <w:lang w:val="en-US" w:eastAsia="zh-CN"/>
        </w:rPr>
        <w:t>10</w:t>
      </w:r>
      <w:r>
        <w:rPr>
          <w:highlight w:val="yellow"/>
        </w:rPr>
        <w:t>月</w:t>
      </w:r>
      <w:r>
        <w:rPr>
          <w:rFonts w:hint="eastAsia"/>
          <w:highlight w:val="yellow"/>
          <w:lang w:val="en-US" w:eastAsia="zh-CN"/>
        </w:rPr>
        <w:t xml:space="preserve">21 </w:t>
      </w:r>
      <w:r>
        <w:rPr>
          <w:highlight w:val="yellow"/>
        </w:rPr>
        <w:t>日</w:t>
      </w:r>
      <w:r>
        <w:rPr>
          <w:rFonts w:hint="eastAsia"/>
          <w:highlight w:val="yellow"/>
          <w:lang w:val="en-US" w:eastAsia="zh-CN"/>
        </w:rPr>
        <w:t>17</w:t>
      </w:r>
      <w:r>
        <w:rPr>
          <w:highlight w:val="yellow"/>
        </w:rPr>
        <w:t>时</w:t>
      </w:r>
      <w:r>
        <w:t>(北京时间，下同)，请有意愿参加本</w:t>
      </w:r>
      <w:r>
        <w:rPr>
          <w:rFonts w:hint="eastAsia"/>
        </w:rPr>
        <w:t>项目的供应商，务必在公告截止时间前提交报名材料。报名材料包括：</w:t>
      </w:r>
      <w:r>
        <w:rPr>
          <w:rFonts w:hint="eastAsia"/>
          <w:highlight w:val="yellow"/>
        </w:rPr>
        <w:t>1</w:t>
      </w:r>
      <w:r>
        <w:rPr>
          <w:highlight w:val="yellow"/>
        </w:rPr>
        <w:t>.</w:t>
      </w:r>
      <w:r>
        <w:rPr>
          <w:rFonts w:hint="eastAsia"/>
          <w:highlight w:val="yellow"/>
        </w:rPr>
        <w:t>投标人简介（包含联系人、联系电话及邮箱）；</w:t>
      </w:r>
      <w:r>
        <w:rPr>
          <w:highlight w:val="yellow"/>
        </w:rPr>
        <w:t>2.</w:t>
      </w:r>
      <w:r>
        <w:rPr>
          <w:rFonts w:hint="eastAsia"/>
          <w:highlight w:val="yellow"/>
        </w:rPr>
        <w:t>投标人近三年内同类案例介绍1个；3</w:t>
      </w:r>
      <w:r>
        <w:rPr>
          <w:highlight w:val="yellow"/>
        </w:rPr>
        <w:t>.</w:t>
      </w:r>
      <w:r>
        <w:rPr>
          <w:rFonts w:hint="eastAsia"/>
          <w:highlight w:val="yellow"/>
        </w:rPr>
        <w:t>投标人</w:t>
      </w:r>
      <w:r>
        <w:rPr>
          <w:rFonts w:hint="eastAsia"/>
          <w:highlight w:val="yellow"/>
          <w:lang w:val="en-US" w:eastAsia="zh-CN"/>
        </w:rPr>
        <w:t>营业执照、道路运输许可证（如有）</w:t>
      </w:r>
      <w:r>
        <w:rPr>
          <w:rFonts w:hint="eastAsia"/>
          <w:highlight w:val="yellow"/>
        </w:rPr>
        <w:t>；4</w:t>
      </w:r>
      <w:r>
        <w:rPr>
          <w:highlight w:val="yellow"/>
        </w:rPr>
        <w:t>.</w:t>
      </w:r>
      <w:r>
        <w:rPr>
          <w:rFonts w:hint="eastAsia"/>
          <w:highlight w:val="yellow"/>
        </w:rPr>
        <w:t>其他投标人认为有必要提交的资料。</w:t>
      </w:r>
    </w:p>
    <w:p>
      <w:pPr>
        <w:pStyle w:val="18"/>
        <w:numPr>
          <w:ilvl w:val="0"/>
          <w:numId w:val="1"/>
        </w:numPr>
        <w:jc w:val="left"/>
      </w:pPr>
      <w:r>
        <w:rPr>
          <w:rFonts w:hint="eastAsia"/>
        </w:rPr>
        <w:t>采购文件的获取</w:t>
      </w:r>
    </w:p>
    <w:p>
      <w:pPr>
        <w:jc w:val="left"/>
      </w:pPr>
      <w:r>
        <w:rPr>
          <w:rFonts w:hint="eastAsia"/>
        </w:rPr>
        <w:t>本采购文件为免费获取。凡通过上述报名的供应商，采购人将对报名供应商进行审核后发出采购文件。</w:t>
      </w:r>
    </w:p>
    <w:p>
      <w:r>
        <w:rPr>
          <w:rFonts w:hint="eastAsia"/>
          <w:lang w:val="en-US" w:eastAsia="zh-CN"/>
        </w:rPr>
        <w:t>九</w:t>
      </w:r>
      <w:r>
        <w:rPr>
          <w:rFonts w:hint="eastAsia"/>
        </w:rPr>
        <w:t>、</w:t>
      </w:r>
      <w:r>
        <w:tab/>
      </w:r>
      <w:r>
        <w:t>采购人联系方式</w:t>
      </w:r>
    </w:p>
    <w:p>
      <w:r>
        <w:rPr>
          <w:rFonts w:hint="eastAsia"/>
        </w:rPr>
        <w:t>采购联系人：程娟</w:t>
      </w:r>
      <w:r>
        <w:t xml:space="preserve">  18010225860  lsp@cae.com.cn</w:t>
      </w:r>
    </w:p>
    <w:p>
      <w:r>
        <w:rPr>
          <w:rFonts w:hint="eastAsia"/>
        </w:rPr>
        <w:t>业务联系人：</w:t>
      </w:r>
      <w:r>
        <w:rPr>
          <w:rFonts w:hint="eastAsia"/>
          <w:lang w:val="en-US" w:eastAsia="zh-CN"/>
        </w:rPr>
        <w:t>武姗姗</w:t>
      </w:r>
      <w:r>
        <w:t xml:space="preserve">  </w:t>
      </w:r>
      <w:r>
        <w:rPr>
          <w:rFonts w:hint="eastAsia"/>
        </w:rPr>
        <w:t>16653138567</w:t>
      </w:r>
      <w:r>
        <w:t xml:space="preserve">  hfe.bmd@cae.com.cn</w:t>
      </w:r>
    </w:p>
    <w:p>
      <w:r>
        <w:rPr>
          <w:rFonts w:hint="eastAsia"/>
        </w:rPr>
        <w:t>十、</w:t>
      </w:r>
      <w:r>
        <w:tab/>
      </w:r>
      <w:r>
        <w:t>发布媒介</w:t>
      </w:r>
    </w:p>
    <w:p>
      <w:r>
        <w:rPr>
          <w:rFonts w:hint="eastAsia"/>
        </w:rPr>
        <w:t>我公司采购项目公告指定的网络发布渠道为国航官网（</w:t>
      </w:r>
      <w:r>
        <w:t>www.airchina.com.cn）、民航快递官网（www.cae.com.cn）和中国采购与招标网（www.chinabidding.com.cn）。除上述外，在其它任何媒介上转载的以我公司为采购主体的项目公告均为非法转载，我公司不承担责任。</w:t>
      </w:r>
    </w:p>
    <w:p>
      <w:r>
        <w:rPr>
          <w:rFonts w:hint="eastAsia"/>
        </w:rPr>
        <w:t>十</w:t>
      </w:r>
      <w:r>
        <w:rPr>
          <w:rFonts w:hint="eastAsia"/>
          <w:lang w:val="en-US" w:eastAsia="zh-CN"/>
        </w:rPr>
        <w:t>一</w:t>
      </w:r>
      <w:r>
        <w:rPr>
          <w:rFonts w:hint="eastAsia"/>
        </w:rPr>
        <w:t>、质疑</w:t>
      </w:r>
    </w:p>
    <w:p>
      <w:r>
        <w:rPr>
          <w:rFonts w:hint="eastAsia"/>
        </w:rPr>
        <w:t>请对采购项目有质疑的供应商在采购公告截止时间前通过质疑联系渠道提出，质疑函模版见本公告附件。</w:t>
      </w:r>
    </w:p>
    <w:p/>
    <w:p>
      <w:r>
        <w:rPr>
          <w:rFonts w:hint="eastAsia"/>
        </w:rPr>
        <w:t>附件：质疑函</w:t>
      </w:r>
    </w:p>
    <w:p>
      <w:pPr>
        <w:spacing w:line="360" w:lineRule="auto"/>
        <w:ind w:firstLine="480" w:firstLineChars="200"/>
        <w:jc w:val="left"/>
        <w:rPr>
          <w:rFonts w:ascii="仿宋_GB2312" w:eastAsia="仿宋_GB2312"/>
          <w:sz w:val="24"/>
          <w:szCs w:val="24"/>
        </w:rPr>
      </w:pPr>
    </w:p>
    <w:p>
      <w:pPr>
        <w:spacing w:line="360" w:lineRule="auto"/>
        <w:ind w:firstLine="480" w:firstLineChars="200"/>
        <w:jc w:val="left"/>
        <w:rPr>
          <w:rFonts w:ascii="仿宋_GB2312" w:eastAsia="仿宋_GB2312"/>
          <w:sz w:val="24"/>
          <w:szCs w:val="24"/>
        </w:rPr>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embedRegular r:id="rId1" w:fontKey="{5B1BF929-4628-48D2-B1AF-34AD3406923B}"/>
  </w:font>
  <w:font w:name="方正小标宋简体">
    <w:panose1 w:val="03000509000000000000"/>
    <w:charset w:val="86"/>
    <w:family w:val="script"/>
    <w:pitch w:val="default"/>
    <w:sig w:usb0="00000001" w:usb1="080E0000" w:usb2="00000000" w:usb3="00000000" w:csb0="00040000" w:csb1="00000000"/>
    <w:embedRegular r:id="rId2" w:fontKey="{8D66DCA7-0FD4-4B9F-BDCD-7377009E33CC}"/>
  </w:font>
  <w:font w:name="仿宋_GB2312">
    <w:panose1 w:val="02010609030101010101"/>
    <w:charset w:val="86"/>
    <w:family w:val="modern"/>
    <w:pitch w:val="default"/>
    <w:sig w:usb0="00000001" w:usb1="080E0000" w:usb2="00000000" w:usb3="00000000" w:csb0="00040000" w:csb1="00000000"/>
    <w:embedRegular r:id="rId3" w:fontKey="{6F4280AD-3B07-4F35-9D75-DA08CB0B1551}"/>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4" w:fontKey="{2618392E-A165-4739-9152-582C9E33512E}"/>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7044B"/>
    <w:multiLevelType w:val="multilevel"/>
    <w:tmpl w:val="5B87044B"/>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2NGRlYzkxM2U3YzQ4NTk4MjQ3NjcxYzg2ODg5YjgifQ=="/>
  </w:docVars>
  <w:rsids>
    <w:rsidRoot w:val="00F344E4"/>
    <w:rsid w:val="00014193"/>
    <w:rsid w:val="00043C2E"/>
    <w:rsid w:val="00046AAA"/>
    <w:rsid w:val="00056AEB"/>
    <w:rsid w:val="00063AE5"/>
    <w:rsid w:val="0006618C"/>
    <w:rsid w:val="0009418F"/>
    <w:rsid w:val="00097A04"/>
    <w:rsid w:val="000A2548"/>
    <w:rsid w:val="000A66C2"/>
    <w:rsid w:val="000B05C9"/>
    <w:rsid w:val="000B779E"/>
    <w:rsid w:val="000C0460"/>
    <w:rsid w:val="000C3F3E"/>
    <w:rsid w:val="000D1E31"/>
    <w:rsid w:val="000D2E37"/>
    <w:rsid w:val="000E4D97"/>
    <w:rsid w:val="001019D8"/>
    <w:rsid w:val="00120534"/>
    <w:rsid w:val="00155FEA"/>
    <w:rsid w:val="00165ACA"/>
    <w:rsid w:val="00176717"/>
    <w:rsid w:val="0019225F"/>
    <w:rsid w:val="001B7F5F"/>
    <w:rsid w:val="001D0A53"/>
    <w:rsid w:val="001D5447"/>
    <w:rsid w:val="002024E6"/>
    <w:rsid w:val="00202F0A"/>
    <w:rsid w:val="00224B3F"/>
    <w:rsid w:val="002A2208"/>
    <w:rsid w:val="002F192A"/>
    <w:rsid w:val="00324F8B"/>
    <w:rsid w:val="00344C29"/>
    <w:rsid w:val="00350C95"/>
    <w:rsid w:val="00364354"/>
    <w:rsid w:val="003860FB"/>
    <w:rsid w:val="00393A11"/>
    <w:rsid w:val="00396513"/>
    <w:rsid w:val="0039768B"/>
    <w:rsid w:val="003A10DF"/>
    <w:rsid w:val="003A7CDF"/>
    <w:rsid w:val="003B3970"/>
    <w:rsid w:val="003C302E"/>
    <w:rsid w:val="003D35DA"/>
    <w:rsid w:val="003D5DAD"/>
    <w:rsid w:val="003F3470"/>
    <w:rsid w:val="00405FA6"/>
    <w:rsid w:val="0041657F"/>
    <w:rsid w:val="00436F54"/>
    <w:rsid w:val="00440260"/>
    <w:rsid w:val="0047315B"/>
    <w:rsid w:val="0048771D"/>
    <w:rsid w:val="00492ED9"/>
    <w:rsid w:val="00493373"/>
    <w:rsid w:val="0049579D"/>
    <w:rsid w:val="004D51CD"/>
    <w:rsid w:val="00511220"/>
    <w:rsid w:val="005162C4"/>
    <w:rsid w:val="00535B01"/>
    <w:rsid w:val="00542278"/>
    <w:rsid w:val="00542E99"/>
    <w:rsid w:val="00542F76"/>
    <w:rsid w:val="0054429B"/>
    <w:rsid w:val="00544BA1"/>
    <w:rsid w:val="00563B02"/>
    <w:rsid w:val="00572E4D"/>
    <w:rsid w:val="00582184"/>
    <w:rsid w:val="005849AA"/>
    <w:rsid w:val="005A408D"/>
    <w:rsid w:val="005B2C2E"/>
    <w:rsid w:val="005B3889"/>
    <w:rsid w:val="005B75D6"/>
    <w:rsid w:val="005D2367"/>
    <w:rsid w:val="005F0C74"/>
    <w:rsid w:val="006029BA"/>
    <w:rsid w:val="006034B3"/>
    <w:rsid w:val="006158E5"/>
    <w:rsid w:val="006209EC"/>
    <w:rsid w:val="00624167"/>
    <w:rsid w:val="0063443B"/>
    <w:rsid w:val="00645CBF"/>
    <w:rsid w:val="00657435"/>
    <w:rsid w:val="0068575D"/>
    <w:rsid w:val="006A0B82"/>
    <w:rsid w:val="006C2072"/>
    <w:rsid w:val="006C6AFC"/>
    <w:rsid w:val="006D3040"/>
    <w:rsid w:val="006E55DF"/>
    <w:rsid w:val="006F2694"/>
    <w:rsid w:val="006F6DDE"/>
    <w:rsid w:val="00701DAF"/>
    <w:rsid w:val="00705541"/>
    <w:rsid w:val="00721F2F"/>
    <w:rsid w:val="00724B42"/>
    <w:rsid w:val="00732427"/>
    <w:rsid w:val="0074426F"/>
    <w:rsid w:val="00754B1C"/>
    <w:rsid w:val="0075719B"/>
    <w:rsid w:val="007714C6"/>
    <w:rsid w:val="00774823"/>
    <w:rsid w:val="00782FAF"/>
    <w:rsid w:val="00792D2C"/>
    <w:rsid w:val="007A36D5"/>
    <w:rsid w:val="007D0FFD"/>
    <w:rsid w:val="007F39E8"/>
    <w:rsid w:val="007F7FFC"/>
    <w:rsid w:val="00807A7E"/>
    <w:rsid w:val="008442C2"/>
    <w:rsid w:val="00852532"/>
    <w:rsid w:val="008553AF"/>
    <w:rsid w:val="0086113D"/>
    <w:rsid w:val="00864BF8"/>
    <w:rsid w:val="00883450"/>
    <w:rsid w:val="008A631C"/>
    <w:rsid w:val="008E33F4"/>
    <w:rsid w:val="0090538E"/>
    <w:rsid w:val="00905D59"/>
    <w:rsid w:val="00914B68"/>
    <w:rsid w:val="0091637E"/>
    <w:rsid w:val="00920E9D"/>
    <w:rsid w:val="00922FAE"/>
    <w:rsid w:val="009462A9"/>
    <w:rsid w:val="00953F03"/>
    <w:rsid w:val="009864A4"/>
    <w:rsid w:val="009A26E6"/>
    <w:rsid w:val="009B46FE"/>
    <w:rsid w:val="009D021F"/>
    <w:rsid w:val="009D438C"/>
    <w:rsid w:val="009D46C2"/>
    <w:rsid w:val="009D57BC"/>
    <w:rsid w:val="009E0E42"/>
    <w:rsid w:val="009E3BCB"/>
    <w:rsid w:val="009F15B4"/>
    <w:rsid w:val="00A062F9"/>
    <w:rsid w:val="00A223A2"/>
    <w:rsid w:val="00A32D22"/>
    <w:rsid w:val="00A41B66"/>
    <w:rsid w:val="00A52247"/>
    <w:rsid w:val="00A54B5E"/>
    <w:rsid w:val="00A64A9E"/>
    <w:rsid w:val="00A75973"/>
    <w:rsid w:val="00A75DDD"/>
    <w:rsid w:val="00AA75D2"/>
    <w:rsid w:val="00AC39AF"/>
    <w:rsid w:val="00AD1C0C"/>
    <w:rsid w:val="00AD2754"/>
    <w:rsid w:val="00B00542"/>
    <w:rsid w:val="00B024AD"/>
    <w:rsid w:val="00B10325"/>
    <w:rsid w:val="00B305E8"/>
    <w:rsid w:val="00B37540"/>
    <w:rsid w:val="00B966D7"/>
    <w:rsid w:val="00BA0127"/>
    <w:rsid w:val="00BA4A27"/>
    <w:rsid w:val="00BD3933"/>
    <w:rsid w:val="00BE2170"/>
    <w:rsid w:val="00BE4DEE"/>
    <w:rsid w:val="00BE7BBB"/>
    <w:rsid w:val="00C01230"/>
    <w:rsid w:val="00C105D1"/>
    <w:rsid w:val="00C11BCC"/>
    <w:rsid w:val="00C14550"/>
    <w:rsid w:val="00C14D51"/>
    <w:rsid w:val="00C3121B"/>
    <w:rsid w:val="00C4508F"/>
    <w:rsid w:val="00C4619A"/>
    <w:rsid w:val="00C532C1"/>
    <w:rsid w:val="00C636D6"/>
    <w:rsid w:val="00C824FB"/>
    <w:rsid w:val="00D12269"/>
    <w:rsid w:val="00D36DE5"/>
    <w:rsid w:val="00D525D9"/>
    <w:rsid w:val="00D5689A"/>
    <w:rsid w:val="00D73614"/>
    <w:rsid w:val="00D804DF"/>
    <w:rsid w:val="00D91D45"/>
    <w:rsid w:val="00D9334F"/>
    <w:rsid w:val="00D974F3"/>
    <w:rsid w:val="00DB44E0"/>
    <w:rsid w:val="00DD22B2"/>
    <w:rsid w:val="00DD4087"/>
    <w:rsid w:val="00DE0356"/>
    <w:rsid w:val="00DE11AF"/>
    <w:rsid w:val="00DE2823"/>
    <w:rsid w:val="00DE3A80"/>
    <w:rsid w:val="00DF4979"/>
    <w:rsid w:val="00DF4C4B"/>
    <w:rsid w:val="00E4245E"/>
    <w:rsid w:val="00E452D9"/>
    <w:rsid w:val="00E45EC5"/>
    <w:rsid w:val="00E84E5E"/>
    <w:rsid w:val="00E9430F"/>
    <w:rsid w:val="00EC1E84"/>
    <w:rsid w:val="00ED052C"/>
    <w:rsid w:val="00F04390"/>
    <w:rsid w:val="00F101FF"/>
    <w:rsid w:val="00F12A5B"/>
    <w:rsid w:val="00F21D20"/>
    <w:rsid w:val="00F26A65"/>
    <w:rsid w:val="00F33F3A"/>
    <w:rsid w:val="00F344E4"/>
    <w:rsid w:val="00F6355E"/>
    <w:rsid w:val="00F77719"/>
    <w:rsid w:val="00FC3C0D"/>
    <w:rsid w:val="00FC70E9"/>
    <w:rsid w:val="00FE3AD1"/>
    <w:rsid w:val="00FE456F"/>
    <w:rsid w:val="08602A6D"/>
    <w:rsid w:val="117A14B8"/>
    <w:rsid w:val="11D546D3"/>
    <w:rsid w:val="12BC5DC9"/>
    <w:rsid w:val="14AC5622"/>
    <w:rsid w:val="181A1C09"/>
    <w:rsid w:val="18737BB6"/>
    <w:rsid w:val="196E061F"/>
    <w:rsid w:val="19E44C91"/>
    <w:rsid w:val="1A306CEF"/>
    <w:rsid w:val="1BBA43D7"/>
    <w:rsid w:val="1DAC18C1"/>
    <w:rsid w:val="1E2724E2"/>
    <w:rsid w:val="1E9D5ED7"/>
    <w:rsid w:val="1EC94FEB"/>
    <w:rsid w:val="210971BE"/>
    <w:rsid w:val="226D2D8C"/>
    <w:rsid w:val="25A725E0"/>
    <w:rsid w:val="27BE2D5B"/>
    <w:rsid w:val="29BE7A66"/>
    <w:rsid w:val="2C6538E6"/>
    <w:rsid w:val="32F814A2"/>
    <w:rsid w:val="33D068BE"/>
    <w:rsid w:val="39627BB1"/>
    <w:rsid w:val="3A417D0B"/>
    <w:rsid w:val="3B5B178D"/>
    <w:rsid w:val="3CCA47F2"/>
    <w:rsid w:val="44DE5DA4"/>
    <w:rsid w:val="45505AB1"/>
    <w:rsid w:val="46FC7C9E"/>
    <w:rsid w:val="4DCD7C9F"/>
    <w:rsid w:val="4F7D3946"/>
    <w:rsid w:val="4FCD042A"/>
    <w:rsid w:val="50596CFC"/>
    <w:rsid w:val="54084F31"/>
    <w:rsid w:val="55E11AB5"/>
    <w:rsid w:val="56902A21"/>
    <w:rsid w:val="57E46FCB"/>
    <w:rsid w:val="5BE11F37"/>
    <w:rsid w:val="603D5B2F"/>
    <w:rsid w:val="615B6613"/>
    <w:rsid w:val="6461518D"/>
    <w:rsid w:val="64DD763C"/>
    <w:rsid w:val="66067D9A"/>
    <w:rsid w:val="68094FE0"/>
    <w:rsid w:val="6ACA3276"/>
    <w:rsid w:val="6D2E3BF6"/>
    <w:rsid w:val="6D9E1884"/>
    <w:rsid w:val="7285135C"/>
    <w:rsid w:val="72EB124A"/>
    <w:rsid w:val="769E2069"/>
    <w:rsid w:val="7A860FB8"/>
    <w:rsid w:val="7BF24BF0"/>
    <w:rsid w:val="7C7C49CA"/>
    <w:rsid w:val="7D5239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qFormat/>
    <w:locked/>
    <w:uiPriority w:val="9"/>
    <w:pPr>
      <w:keepNext/>
      <w:keepLines/>
      <w:spacing w:line="360" w:lineRule="auto"/>
      <w:jc w:val="center"/>
      <w:outlineLvl w:val="0"/>
    </w:pPr>
    <w:rPr>
      <w:rFonts w:ascii="Arial" w:hAnsi="Arial"/>
      <w:b/>
      <w:bCs/>
      <w:kern w:val="44"/>
      <w:sz w:val="36"/>
      <w:szCs w:val="44"/>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link w:val="15"/>
    <w:qFormat/>
    <w:uiPriority w:val="99"/>
    <w:pPr>
      <w:ind w:firstLine="630"/>
    </w:pPr>
    <w:rPr>
      <w:sz w:val="30"/>
    </w:rPr>
  </w:style>
  <w:style w:type="paragraph" w:styleId="4">
    <w:name w:val="Balloon Text"/>
    <w:basedOn w:val="1"/>
    <w:link w:val="13"/>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rFonts w:ascii="Calibri" w:hAnsi="Calibri"/>
      <w:sz w:val="18"/>
      <w:szCs w:val="18"/>
    </w:rPr>
  </w:style>
  <w:style w:type="paragraph" w:styleId="6">
    <w:name w:val="header"/>
    <w:basedOn w:val="1"/>
    <w:link w:val="11"/>
    <w:semiHidden/>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字符"/>
    <w:link w:val="6"/>
    <w:semiHidden/>
    <w:qFormat/>
    <w:locked/>
    <w:uiPriority w:val="99"/>
    <w:rPr>
      <w:rFonts w:cs="Times New Roman"/>
      <w:sz w:val="18"/>
      <w:szCs w:val="18"/>
    </w:rPr>
  </w:style>
  <w:style w:type="character" w:customStyle="1" w:styleId="12">
    <w:name w:val="页脚 字符"/>
    <w:link w:val="5"/>
    <w:semiHidden/>
    <w:qFormat/>
    <w:locked/>
    <w:uiPriority w:val="99"/>
    <w:rPr>
      <w:rFonts w:cs="Times New Roman"/>
      <w:sz w:val="18"/>
      <w:szCs w:val="18"/>
    </w:rPr>
  </w:style>
  <w:style w:type="character" w:customStyle="1" w:styleId="13">
    <w:name w:val="批注框文本 字符"/>
    <w:link w:val="4"/>
    <w:semiHidden/>
    <w:qFormat/>
    <w:locked/>
    <w:uiPriority w:val="99"/>
    <w:rPr>
      <w:rFonts w:ascii="Times New Roman" w:hAnsi="Times New Roman" w:cs="Times New Roman"/>
      <w:sz w:val="18"/>
      <w:szCs w:val="18"/>
    </w:rPr>
  </w:style>
  <w:style w:type="character" w:customStyle="1" w:styleId="14">
    <w:name w:val="Body Text Indent Char"/>
    <w:semiHidden/>
    <w:qFormat/>
    <w:locked/>
    <w:uiPriority w:val="99"/>
    <w:rPr>
      <w:rFonts w:ascii="Times New Roman" w:hAnsi="Times New Roman" w:cs="Times New Roman"/>
      <w:sz w:val="20"/>
      <w:szCs w:val="20"/>
    </w:rPr>
  </w:style>
  <w:style w:type="character" w:customStyle="1" w:styleId="15">
    <w:name w:val="正文文本缩进 字符"/>
    <w:link w:val="3"/>
    <w:qFormat/>
    <w:locked/>
    <w:uiPriority w:val="99"/>
    <w:rPr>
      <w:rFonts w:eastAsia="宋体" w:cs="Times New Roman"/>
      <w:kern w:val="2"/>
      <w:sz w:val="30"/>
      <w:lang w:val="en-US" w:eastAsia="zh-CN" w:bidi="ar-SA"/>
    </w:rPr>
  </w:style>
  <w:style w:type="character" w:customStyle="1" w:styleId="16">
    <w:name w:val="标题 1 字符"/>
    <w:basedOn w:val="7"/>
    <w:link w:val="2"/>
    <w:qFormat/>
    <w:uiPriority w:val="9"/>
    <w:rPr>
      <w:rFonts w:ascii="Arial" w:hAnsi="Arial"/>
      <w:b/>
      <w:bCs/>
      <w:kern w:val="44"/>
      <w:sz w:val="36"/>
      <w:szCs w:val="44"/>
    </w:rPr>
  </w:style>
  <w:style w:type="character" w:customStyle="1" w:styleId="17">
    <w:name w:val="未处理的提及1"/>
    <w:basedOn w:val="7"/>
    <w:unhideWhenUsed/>
    <w:qFormat/>
    <w:uiPriority w:val="99"/>
    <w:rPr>
      <w:color w:val="605E5C"/>
      <w:shd w:val="clear" w:color="auto" w:fill="E1DFDD"/>
    </w:rPr>
  </w:style>
  <w:style w:type="paragraph" w:customStyle="1" w:styleId="18">
    <w:name w:val="List Paragraph"/>
    <w:basedOn w:val="1"/>
    <w:qFormat/>
    <w:uiPriority w:val="34"/>
    <w:pPr>
      <w:widowControl/>
      <w:spacing w:line="360" w:lineRule="auto"/>
      <w:ind w:left="720"/>
      <w:contextualSpacing/>
      <w:jc w:val="center"/>
    </w:pPr>
    <w:rPr>
      <w:rFonts w:ascii="宋体" w:hAnsi="宋体" w:cstheme="minorBidi"/>
      <w:color w:val="333333"/>
      <w:kern w:val="0"/>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4E5F63-5B5A-4A9B-B1D0-A2D368DAB53C}">
  <ds:schemaRefs/>
</ds:datastoreItem>
</file>

<file path=docProps/app.xml><?xml version="1.0" encoding="utf-8"?>
<Properties xmlns="http://schemas.openxmlformats.org/officeDocument/2006/extended-properties" xmlns:vt="http://schemas.openxmlformats.org/officeDocument/2006/docPropsVTypes">
  <Template>Normal</Template>
  <Company>xp</Company>
  <Pages>3</Pages>
  <Words>1155</Words>
  <Characters>1338</Characters>
  <Lines>10</Lines>
  <Paragraphs>3</Paragraphs>
  <TotalTime>0</TotalTime>
  <ScaleCrop>false</ScaleCrop>
  <LinksUpToDate>false</LinksUpToDate>
  <CharactersWithSpaces>1433</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2024-01-23T03:07:00Z</dcterms:created>
  <dc:creator>pan</dc:creator>
  <cp:lastModifiedBy>ChengJuan</cp:lastModifiedBy>
  <cp:lastPrinted>2025-09-30T01:53:00Z</cp:lastPrinted>
  <dcterms:modified xsi:type="dcterms:W3CDTF">2025-09-30T07:28:13Z</dcterms:modified>
  <dc:title>民航快递新闻稿件发布审核表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216256B7A95647E9BA518F5C41721CBB_13</vt:lpwstr>
  </property>
  <property fmtid="{D5CDD505-2E9C-101B-9397-08002B2CF9AE}" pid="4" name="KSOTemplateDocerSaveRecord">
    <vt:lpwstr>eyJoZGlkIjoiZjY2NGRlYzkxM2U3YzQ4NTk4MjQ3NjcxYzg2ODg5YjgiLCJ1c2VySWQiOiI2NTI5OTE4NjgifQ==</vt:lpwstr>
  </property>
</Properties>
</file>