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CBD7D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4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sz w:val="32"/>
          <w:szCs w:val="32"/>
        </w:rPr>
        <w:t>安徽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sz w:val="32"/>
          <w:szCs w:val="32"/>
        </w:rPr>
        <w:t>九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sz w:val="32"/>
          <w:szCs w:val="32"/>
        </w:rPr>
        <w:t>州通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sz w:val="32"/>
          <w:szCs w:val="32"/>
        </w:rPr>
        <w:t>物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sz w:val="32"/>
          <w:szCs w:val="32"/>
        </w:rPr>
        <w:t>流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sz w:val="32"/>
          <w:szCs w:val="32"/>
        </w:rPr>
        <w:t>有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sz w:val="32"/>
          <w:szCs w:val="32"/>
        </w:rPr>
        <w:t>限公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司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w w:val="99"/>
          <w:sz w:val="32"/>
          <w:szCs w:val="32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w w:val="99"/>
          <w:sz w:val="32"/>
          <w:szCs w:val="32"/>
        </w:rPr>
        <w:t>25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sz w:val="32"/>
          <w:szCs w:val="32"/>
        </w:rPr>
        <w:t>医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sz w:val="32"/>
          <w:szCs w:val="32"/>
        </w:rPr>
        <w:t>药物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sz w:val="32"/>
          <w:szCs w:val="32"/>
        </w:rPr>
        <w:t>流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sz w:val="32"/>
          <w:szCs w:val="32"/>
        </w:rPr>
        <w:t>运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sz w:val="32"/>
          <w:szCs w:val="32"/>
        </w:rPr>
        <w:t>输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sz w:val="32"/>
          <w:szCs w:val="32"/>
        </w:rPr>
        <w:t>承运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4"/>
          <w:sz w:val="32"/>
          <w:szCs w:val="32"/>
        </w:rPr>
        <w:t>商</w:t>
      </w:r>
    </w:p>
    <w:p w14:paraId="5AD162DD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sz w:val="32"/>
          <w:szCs w:val="32"/>
        </w:rPr>
        <w:t>资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sz w:val="32"/>
          <w:szCs w:val="32"/>
        </w:rPr>
        <w:t>源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"/>
          <w:sz w:val="32"/>
          <w:szCs w:val="32"/>
        </w:rPr>
        <w:t>采集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sz w:val="32"/>
          <w:szCs w:val="32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告</w:t>
      </w:r>
    </w:p>
    <w:p w14:paraId="2DCA9BCB">
      <w:pPr>
        <w:spacing w:line="360" w:lineRule="auto"/>
        <w:outlineLvl w:val="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</w:rPr>
        <w:t>一、采购项目基本</w:t>
      </w:r>
      <w:r>
        <w:rPr>
          <w:rFonts w:hint="eastAsia" w:asciiTheme="minorEastAsia" w:hAnsiTheme="minorEastAsia" w:cstheme="minorEastAsia"/>
          <w:b/>
          <w:bCs/>
          <w:color w:val="000000"/>
          <w:spacing w:val="-2"/>
          <w:sz w:val="24"/>
          <w:szCs w:val="24"/>
        </w:rPr>
        <w:t>情</w:t>
      </w: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</w:rPr>
        <w:t>况</w:t>
      </w:r>
    </w:p>
    <w:p w14:paraId="50C7769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采购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徽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九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州</w:t>
      </w:r>
      <w:r>
        <w:rPr>
          <w:rFonts w:hint="eastAsia" w:ascii="宋体" w:hAnsi="宋体" w:eastAsia="宋体" w:cs="宋体"/>
          <w:color w:val="000000"/>
          <w:spacing w:val="-3"/>
          <w:sz w:val="21"/>
          <w:szCs w:val="21"/>
        </w:rPr>
        <w:t>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物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有限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公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司</w:t>
      </w:r>
    </w:p>
    <w:p w14:paraId="0F1E43E6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采购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项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目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名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称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合</w:t>
      </w:r>
      <w:r>
        <w:rPr>
          <w:rFonts w:hint="eastAsia" w:ascii="宋体" w:hAnsi="宋体" w:eastAsia="宋体" w:cs="宋体"/>
          <w:color w:val="000000"/>
          <w:spacing w:val="-3"/>
          <w:sz w:val="21"/>
          <w:szCs w:val="21"/>
        </w:rPr>
        <w:t>肥普洛斯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仓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向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安徽全省</w:t>
      </w:r>
      <w:r>
        <w:rPr>
          <w:rFonts w:hint="eastAsia" w:ascii="宋体" w:hAnsi="宋体" w:eastAsia="宋体" w:cs="宋体"/>
          <w:color w:val="000000"/>
          <w:spacing w:val="-3"/>
          <w:sz w:val="21"/>
          <w:szCs w:val="21"/>
        </w:rPr>
        <w:t>地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区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物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流配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服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务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171F8063">
      <w:pPr>
        <w:tabs>
          <w:tab w:val="left" w:pos="2833"/>
          <w:tab w:val="left" w:pos="3462"/>
          <w:tab w:val="left" w:pos="3882"/>
          <w:tab w:val="left" w:pos="4197"/>
          <w:tab w:val="left" w:pos="4619"/>
          <w:tab w:val="left" w:pos="4722"/>
          <w:tab w:val="left" w:pos="4933"/>
          <w:tab w:val="left" w:pos="6614"/>
          <w:tab w:val="left" w:pos="6714"/>
        </w:tabs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采购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项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目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细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运</w:t>
      </w:r>
      <w:r>
        <w:rPr>
          <w:rFonts w:hint="eastAsia" w:ascii="宋体" w:hAnsi="宋体" w:eastAsia="宋体" w:cs="宋体"/>
          <w:color w:val="000000"/>
          <w:spacing w:val="-3"/>
          <w:sz w:val="21"/>
          <w:szCs w:val="21"/>
        </w:rPr>
        <w:t>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时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间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为</w:t>
      </w:r>
      <w:r>
        <w:rPr>
          <w:rFonts w:hint="eastAsia" w:ascii="宋体" w:hAnsi="宋体" w:eastAsia="宋体" w:cs="宋体"/>
          <w:color w:val="000000"/>
          <w:w w:val="99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pacing w:val="-1"/>
          <w:w w:val="99"/>
          <w:sz w:val="21"/>
          <w:szCs w:val="21"/>
        </w:rPr>
        <w:t>0</w:t>
      </w:r>
      <w:r>
        <w:rPr>
          <w:rFonts w:hint="eastAsia" w:ascii="宋体" w:hAnsi="宋体" w:eastAsia="宋体" w:cs="宋体"/>
          <w:color w:val="000000"/>
          <w:w w:val="99"/>
          <w:sz w:val="21"/>
          <w:szCs w:val="21"/>
        </w:rPr>
        <w:t>25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000000"/>
          <w:w w:val="99"/>
          <w:sz w:val="21"/>
          <w:szCs w:val="21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w w:val="99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</w:t>
      </w:r>
      <w:r>
        <w:rPr>
          <w:rFonts w:hint="eastAsia" w:ascii="宋体" w:hAnsi="宋体" w:eastAsia="宋体" w:cs="宋体"/>
          <w:color w:val="000000"/>
          <w:spacing w:val="-3"/>
          <w:sz w:val="21"/>
          <w:szCs w:val="21"/>
        </w:rPr>
        <w:t>—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—</w:t>
      </w:r>
      <w:r>
        <w:rPr>
          <w:rFonts w:hint="eastAsia" w:ascii="宋体" w:hAnsi="宋体" w:eastAsia="宋体" w:cs="宋体"/>
          <w:color w:val="000000"/>
          <w:spacing w:val="-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w w:val="99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pacing w:val="-2"/>
          <w:w w:val="99"/>
          <w:sz w:val="21"/>
          <w:szCs w:val="21"/>
        </w:rPr>
        <w:t>0</w:t>
      </w:r>
      <w:r>
        <w:rPr>
          <w:rFonts w:hint="eastAsia" w:ascii="宋体" w:hAnsi="宋体" w:eastAsia="宋体" w:cs="宋体"/>
          <w:color w:val="000000"/>
          <w:w w:val="99"/>
          <w:sz w:val="21"/>
          <w:szCs w:val="21"/>
        </w:rPr>
        <w:t>26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000000"/>
          <w:w w:val="99"/>
          <w:sz w:val="21"/>
          <w:szCs w:val="21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w w:val="99"/>
          <w:sz w:val="21"/>
          <w:szCs w:val="21"/>
        </w:rPr>
        <w:t>30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日。</w:t>
      </w:r>
    </w:p>
    <w:p w14:paraId="2E8D016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采购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内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容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范</w:t>
      </w:r>
      <w:r>
        <w:rPr>
          <w:rFonts w:hint="eastAsia" w:ascii="宋体" w:hAnsi="宋体" w:eastAsia="宋体" w:cs="宋体"/>
          <w:color w:val="000000"/>
          <w:spacing w:val="-2"/>
          <w:sz w:val="21"/>
          <w:szCs w:val="21"/>
        </w:rPr>
        <w:t>围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</w:t>
      </w:r>
    </w:p>
    <w:p w14:paraId="727C738F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配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送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范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围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：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从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合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肥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市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普洛斯仓提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货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（具体提货地址：安徽省合肥市蜀山区南岗镇铁笛路1号），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配送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至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安徽省内地级市及县级区域，具体配送地址详见附件二。</w:t>
      </w:r>
    </w:p>
    <w:p w14:paraId="2B6A214C">
      <w:pPr>
        <w:spacing w:line="360" w:lineRule="auto"/>
        <w:ind w:right="-20" w:firstLine="414" w:firstLineChars="200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物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流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运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输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服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务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内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容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：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包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括整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车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送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货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、零担送货、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装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卸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货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货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上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门。</w:t>
      </w:r>
    </w:p>
    <w:p w14:paraId="3CEC7E4A">
      <w:pPr>
        <w:spacing w:line="360" w:lineRule="auto"/>
        <w:ind w:right="907" w:firstLine="414" w:firstLineChars="200"/>
        <w:jc w:val="left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3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物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流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运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输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服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务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求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：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负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责将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托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运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的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货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物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及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时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准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确、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安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全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地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送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达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收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件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人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指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定地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点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时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效标准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参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照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附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件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随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货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同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行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单（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回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执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单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）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每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单签字盖章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带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回。</w:t>
      </w:r>
    </w:p>
    <w:p w14:paraId="58162BB9">
      <w:pPr>
        <w:spacing w:line="360" w:lineRule="auto"/>
        <w:ind w:right="907" w:firstLine="420" w:firstLineChars="200"/>
        <w:jc w:val="left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4、跟踪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服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务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求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：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提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供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货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物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快运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查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询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及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全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程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网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络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跟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踪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服务。</w:t>
      </w:r>
    </w:p>
    <w:p w14:paraId="6E24DE1E">
      <w:pPr>
        <w:spacing w:line="360" w:lineRule="auto"/>
        <w:ind w:right="907" w:firstLine="420" w:firstLineChars="200"/>
        <w:jc w:val="left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5、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费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用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求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：目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的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地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卸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货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费用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及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送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货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上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门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费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用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到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货破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损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买赔费 用、保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险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费用，我司单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车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货物价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值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较高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需购买保险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资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金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成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本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（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隔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结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算）。</w:t>
      </w:r>
    </w:p>
    <w:p w14:paraId="57E61429">
      <w:pPr>
        <w:spacing w:line="360" w:lineRule="auto"/>
        <w:ind w:right="907" w:firstLine="420" w:firstLineChars="200"/>
        <w:jc w:val="left"/>
        <w:rPr>
          <w:rFonts w:hint="eastAsia"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6、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人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员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求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：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专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人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跟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进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订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单每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日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配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情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况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每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天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上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午反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馈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配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实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时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情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况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；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安排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人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去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现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场（看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调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拨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业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务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集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中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度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情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况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预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计</w:t>
      </w:r>
      <w:r>
        <w:rPr>
          <w:rFonts w:hint="eastAsia" w:asciiTheme="minorEastAsia" w:hAnsiTheme="minorEastAsia" w:cstheme="minorEastAsia"/>
          <w:color w:val="000000"/>
          <w:spacing w:val="1"/>
          <w:w w:val="99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-</w:t>
      </w:r>
      <w:r>
        <w:rPr>
          <w:rFonts w:hint="eastAsia" w:asciiTheme="minorEastAsia" w:hAnsiTheme="minorEastAsia" w:cstheme="minorEastAsia"/>
          <w:color w:val="000000"/>
          <w:spacing w:val="51"/>
          <w:w w:val="99"/>
          <w:sz w:val="21"/>
          <w:szCs w:val="21"/>
        </w:rPr>
        <w:t>3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人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）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工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作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内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容：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交接、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每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箱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货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核对批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号。</w:t>
      </w:r>
    </w:p>
    <w:p w14:paraId="30A03AA4">
      <w:pPr>
        <w:spacing w:line="360" w:lineRule="auto"/>
        <w:outlineLvl w:val="0"/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</w:rPr>
        <w:t>二、投标人资格能力要求</w:t>
      </w:r>
    </w:p>
    <w:p w14:paraId="0DF685F0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1、资格条件：</w:t>
      </w:r>
    </w:p>
    <w:p w14:paraId="457D124B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1.1、在中华人民共和国境内注册的独立法人，营业执照在有效期范围内，注册成立时间3年以上，且注册资本不低于人民币300万元；</w:t>
      </w:r>
    </w:p>
    <w:p w14:paraId="6A33935F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1.2、持有道路运输经营许可证，公司自有车辆不得少于10台；</w:t>
      </w:r>
    </w:p>
    <w:p w14:paraId="57A99254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1.3、能够开具增值税专用发票，9%税率的运输专用票；</w:t>
      </w:r>
    </w:p>
    <w:p w14:paraId="1F5F9329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1.4、参加本次招标活动前近三年内，在经营活动中没有重大违法记录；</w:t>
      </w:r>
    </w:p>
    <w:p w14:paraId="309D3BED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2、业绩要求：自2022年1月1日至投标截止日前有1个及以上医药物流配 送业绩。</w:t>
      </w:r>
    </w:p>
    <w:p w14:paraId="1B10B723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3、人员要求：项目负责人具有三年及以上的药品配送行业管理经验，必须具有专门对接此项目的客服人员及体系。</w:t>
      </w:r>
    </w:p>
    <w:p w14:paraId="6B4E6A7E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4、系统要求：必须具备系统对接能力，满足双方系统自动下单、轨迹回传功能，准确反馈运输货物在途信息（需测试验证）。</w:t>
      </w:r>
    </w:p>
    <w:p w14:paraId="3A584721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5、投保要求：所参与运输车辆，必须有投保货物险。</w:t>
      </w:r>
    </w:p>
    <w:p w14:paraId="67AD916E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6、安全要求：投标人建立有安全管理和考核制度，定期安全培训。</w:t>
      </w:r>
    </w:p>
    <w:p w14:paraId="08B11E01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7、单位负责人为同一人或者存在控股、管理关系的不同单位，不得同时参与投标。</w:t>
      </w:r>
    </w:p>
    <w:p w14:paraId="0DD8B534">
      <w:pPr>
        <w:spacing w:line="360" w:lineRule="auto"/>
        <w:ind w:right="1116" w:firstLine="414" w:firstLineChars="200"/>
        <w:jc w:val="left"/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8、联合体投标人：不允许。</w:t>
      </w:r>
    </w:p>
    <w:p w14:paraId="4DAC3F24">
      <w:pPr>
        <w:spacing w:line="360" w:lineRule="auto"/>
        <w:outlineLvl w:val="0"/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</w:rPr>
        <w:t>三、报名资料的提交</w:t>
      </w:r>
    </w:p>
    <w:p w14:paraId="63FF2B35">
      <w:pPr>
        <w:tabs>
          <w:tab w:val="left" w:pos="2103"/>
          <w:tab w:val="left" w:pos="2208"/>
          <w:tab w:val="left" w:pos="2628"/>
          <w:tab w:val="left" w:pos="3048"/>
          <w:tab w:val="left" w:pos="3573"/>
          <w:tab w:val="left" w:pos="3783"/>
          <w:tab w:val="left" w:pos="3993"/>
          <w:tab w:val="left" w:pos="4308"/>
          <w:tab w:val="left" w:pos="4518"/>
        </w:tabs>
        <w:spacing w:line="360" w:lineRule="auto"/>
        <w:ind w:right="-20" w:firstLine="414" w:firstLineChars="200"/>
        <w:rPr>
          <w:rFonts w:hint="eastAsia"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报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名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时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间：</w:t>
      </w:r>
      <w:r>
        <w:rPr>
          <w:rFonts w:hint="eastAsia" w:asciiTheme="minorEastAsia" w:hAnsiTheme="minorEastAsia" w:cstheme="minorEastAsia"/>
          <w:color w:val="000000"/>
          <w:spacing w:val="-2"/>
          <w:w w:val="99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025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ab/>
      </w: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5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12</w:t>
      </w:r>
      <w:r>
        <w:rPr>
          <w:rFonts w:hint="eastAsia" w:asciiTheme="minorEastAsia" w:hAnsiTheme="minorEastAsia" w:cstheme="minorEastAsia"/>
          <w:color w:val="000000"/>
          <w:spacing w:val="6"/>
          <w:sz w:val="21"/>
          <w:szCs w:val="21"/>
        </w:rPr>
        <w:t>日</w:t>
      </w:r>
      <w:r>
        <w:rPr>
          <w:rFonts w:hint="eastAsia" w:asciiTheme="minorEastAsia" w:hAnsiTheme="minorEastAsia" w:cstheme="minorEastAsia"/>
          <w:color w:val="000000"/>
          <w:spacing w:val="5"/>
          <w:sz w:val="21"/>
          <w:szCs w:val="21"/>
        </w:rPr>
        <w:t>-</w:t>
      </w:r>
      <w:r>
        <w:rPr>
          <w:rFonts w:hint="eastAsia" w:asciiTheme="minorEastAsia" w:hAnsiTheme="minorEastAsia" w:cstheme="minorEastAsia"/>
          <w:color w:val="000000"/>
          <w:spacing w:val="7"/>
          <w:w w:val="99"/>
          <w:sz w:val="21"/>
          <w:szCs w:val="21"/>
        </w:rPr>
        <w:t>2025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5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color w:val="000000"/>
          <w:spacing w:val="-2"/>
          <w:w w:val="99"/>
          <w:sz w:val="21"/>
          <w:szCs w:val="21"/>
        </w:rPr>
        <w:t>22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日</w:t>
      </w:r>
    </w:p>
    <w:p w14:paraId="4F297602">
      <w:pPr>
        <w:spacing w:line="360" w:lineRule="auto"/>
        <w:ind w:right="-20" w:firstLine="414" w:firstLineChars="200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参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加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入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选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需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提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供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以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下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资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料：</w:t>
      </w:r>
    </w:p>
    <w:p w14:paraId="04A0F7D5">
      <w:pPr>
        <w:spacing w:line="360" w:lineRule="auto"/>
        <w:ind w:right="1224" w:firstLine="418" w:firstLineChars="200"/>
        <w:jc w:val="left"/>
        <w:rPr>
          <w:rFonts w:hint="eastAsia"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pacing w:val="1"/>
          <w:w w:val="99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.</w:t>
      </w:r>
      <w:r>
        <w:rPr>
          <w:rFonts w:hint="eastAsia" w:asciiTheme="minorEastAsia" w:hAnsiTheme="minorEastAsia" w:cstheme="minorEastAsia"/>
          <w:color w:val="000000"/>
          <w:spacing w:val="2"/>
          <w:w w:val="99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《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企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业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法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人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营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业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执照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》、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《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道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路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运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输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经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营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许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可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证》、</w:t>
      </w:r>
      <w:r>
        <w:rPr>
          <w:rFonts w:hint="eastAsia" w:asciiTheme="minorEastAsia" w:hAnsiTheme="minorEastAsia" w:cstheme="minorEastAsia"/>
          <w:color w:val="000000"/>
          <w:spacing w:val="-1"/>
          <w:sz w:val="21"/>
          <w:szCs w:val="21"/>
        </w:rPr>
        <w:t>《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开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户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许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可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证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》、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货运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险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资料、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一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般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纳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税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人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证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明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车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辆资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质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人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员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资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质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等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有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效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证件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复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印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件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及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公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司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简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介；</w:t>
      </w:r>
    </w:p>
    <w:p w14:paraId="2E505656">
      <w:pPr>
        <w:tabs>
          <w:tab w:val="left" w:pos="5457"/>
        </w:tabs>
        <w:spacing w:line="360" w:lineRule="auto"/>
        <w:ind w:right="-20" w:firstLine="418" w:firstLineChars="200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pacing w:val="1"/>
          <w:w w:val="99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.</w:t>
      </w:r>
      <w:r>
        <w:rPr>
          <w:rFonts w:hint="eastAsia" w:asciiTheme="minorEastAsia" w:hAnsiTheme="minorEastAsia" w:cstheme="minorEastAsia"/>
          <w:color w:val="000000"/>
          <w:spacing w:val="2"/>
          <w:w w:val="99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提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供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自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有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公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司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名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称一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致的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车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辆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行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驶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证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复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印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件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（</w:t>
      </w:r>
      <w:r>
        <w:rPr>
          <w:rFonts w:hint="eastAsia" w:asciiTheme="minorEastAsia" w:hAnsiTheme="minorEastAsia" w:cstheme="minorEastAsia"/>
          <w:color w:val="000000"/>
          <w:spacing w:val="2"/>
          <w:w w:val="99"/>
          <w:sz w:val="21"/>
          <w:szCs w:val="21"/>
        </w:rPr>
        <w:t>10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台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以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上）；</w:t>
      </w:r>
    </w:p>
    <w:p w14:paraId="5B0CDE4F">
      <w:pPr>
        <w:tabs>
          <w:tab w:val="left" w:pos="5457"/>
        </w:tabs>
        <w:spacing w:line="360" w:lineRule="auto"/>
        <w:ind w:right="-20" w:firstLine="420" w:firstLineChars="200"/>
        <w:rPr>
          <w:rFonts w:hint="eastAsia"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2.3、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提供医药客户合作的合同首尾页、时间等关键页证明及当月发票；</w:t>
      </w:r>
    </w:p>
    <w:p w14:paraId="17B957F7">
      <w:pPr>
        <w:spacing w:line="360" w:lineRule="auto"/>
        <w:ind w:right="-20" w:firstLine="430" w:firstLineChars="200"/>
        <w:rPr>
          <w:rFonts w:hint="eastAsia" w:asciiTheme="minorEastAsia" w:hAnsiTheme="minorEastAsia" w:cstheme="minorEastAsia"/>
          <w:spacing w:val="4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pacing w:val="4"/>
          <w:w w:val="99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color w:val="000000"/>
          <w:spacing w:val="4"/>
          <w:sz w:val="21"/>
          <w:szCs w:val="21"/>
        </w:rPr>
        <w:t>.</w:t>
      </w:r>
      <w:r>
        <w:rPr>
          <w:rFonts w:hint="eastAsia" w:asciiTheme="minorEastAsia" w:hAnsiTheme="minorEastAsia" w:cstheme="minorEastAsia"/>
          <w:color w:val="000000"/>
          <w:spacing w:val="4"/>
          <w:w w:val="99"/>
          <w:sz w:val="21"/>
          <w:szCs w:val="21"/>
        </w:rPr>
        <w:t>4</w:t>
      </w:r>
      <w:r>
        <w:rPr>
          <w:rFonts w:hint="eastAsia" w:asciiTheme="minorEastAsia" w:hAnsiTheme="minorEastAsia" w:cstheme="minorEastAsia"/>
          <w:color w:val="000000"/>
          <w:spacing w:val="3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4"/>
          <w:sz w:val="21"/>
          <w:szCs w:val="21"/>
        </w:rPr>
        <w:t>参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照</w:t>
      </w:r>
      <w:r>
        <w:rPr>
          <w:rFonts w:hint="eastAsia" w:asciiTheme="minorEastAsia" w:hAnsiTheme="minorEastAsia" w:cstheme="minorEastAsia"/>
          <w:color w:val="000000"/>
          <w:spacing w:val="4"/>
          <w:sz w:val="21"/>
          <w:szCs w:val="21"/>
        </w:rPr>
        <w:t>附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件</w:t>
      </w:r>
      <w:r>
        <w:rPr>
          <w:rFonts w:hint="eastAsia" w:asciiTheme="minorEastAsia" w:hAnsiTheme="minorEastAsia" w:cstheme="minorEastAsia"/>
          <w:color w:val="000000"/>
          <w:spacing w:val="4"/>
          <w:sz w:val="21"/>
          <w:szCs w:val="21"/>
        </w:rPr>
        <w:t>提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供</w:t>
      </w:r>
      <w:r>
        <w:rPr>
          <w:rFonts w:hint="eastAsia" w:asciiTheme="minorEastAsia" w:hAnsiTheme="minorEastAsia" w:cstheme="minorEastAsia"/>
          <w:color w:val="000000"/>
          <w:spacing w:val="4"/>
          <w:sz w:val="21"/>
          <w:szCs w:val="21"/>
        </w:rPr>
        <w:t>报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价</w:t>
      </w:r>
      <w:r>
        <w:rPr>
          <w:rFonts w:hint="eastAsia" w:asciiTheme="minorEastAsia" w:hAnsiTheme="minorEastAsia" w:cstheme="minorEastAsia"/>
          <w:color w:val="000000"/>
          <w:spacing w:val="4"/>
          <w:sz w:val="21"/>
          <w:szCs w:val="21"/>
        </w:rPr>
        <w:t>单见附件一；</w:t>
      </w:r>
    </w:p>
    <w:p w14:paraId="3C705B59">
      <w:pPr>
        <w:tabs>
          <w:tab w:val="left" w:pos="6299"/>
        </w:tabs>
        <w:spacing w:line="360" w:lineRule="auto"/>
        <w:ind w:right="1136" w:firstLine="430" w:firstLineChars="200"/>
        <w:jc w:val="left"/>
        <w:rPr>
          <w:rFonts w:hint="eastAsia" w:asciiTheme="minorEastAsia" w:hAnsiTheme="minorEastAsia" w:cstheme="minorEastAsia"/>
          <w:color w:val="000000"/>
          <w:spacing w:val="3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pacing w:val="4"/>
          <w:w w:val="99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color w:val="000000"/>
          <w:spacing w:val="4"/>
          <w:sz w:val="21"/>
          <w:szCs w:val="21"/>
        </w:rPr>
        <w:t>.</w:t>
      </w:r>
      <w:r>
        <w:rPr>
          <w:rFonts w:hint="eastAsia" w:asciiTheme="minorEastAsia" w:hAnsiTheme="minorEastAsia" w:cstheme="minorEastAsia"/>
          <w:color w:val="000000"/>
          <w:spacing w:val="5"/>
          <w:w w:val="99"/>
          <w:sz w:val="21"/>
          <w:szCs w:val="21"/>
        </w:rPr>
        <w:t>5</w:t>
      </w:r>
      <w:r>
        <w:rPr>
          <w:rFonts w:hint="eastAsia" w:asciiTheme="minorEastAsia" w:hAnsiTheme="minorEastAsia" w:cstheme="minorEastAsia"/>
          <w:color w:val="000000"/>
          <w:spacing w:val="3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color w:val="000000"/>
          <w:spacing w:val="5"/>
          <w:sz w:val="21"/>
          <w:szCs w:val="21"/>
        </w:rPr>
        <w:t>主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题</w:t>
      </w:r>
      <w:r>
        <w:rPr>
          <w:rFonts w:hint="eastAsia" w:asciiTheme="minorEastAsia" w:hAnsiTheme="minorEastAsia" w:cstheme="minorEastAsia"/>
          <w:color w:val="000000"/>
          <w:spacing w:val="4"/>
          <w:sz w:val="21"/>
          <w:szCs w:val="21"/>
        </w:rPr>
        <w:t>以</w:t>
      </w:r>
      <w:r>
        <w:rPr>
          <w:rFonts w:hint="eastAsia" w:asciiTheme="minorEastAsia" w:hAnsiTheme="minorEastAsia" w:cstheme="minorEastAsia"/>
          <w:color w:val="000000"/>
          <w:spacing w:val="3"/>
          <w:sz w:val="21"/>
          <w:szCs w:val="21"/>
        </w:rPr>
        <w:t>“</w:t>
      </w:r>
      <w:r>
        <w:rPr>
          <w:rFonts w:hint="eastAsia" w:asciiTheme="minorEastAsia" w:hAnsiTheme="minorEastAsia" w:cstheme="minorEastAsia"/>
          <w:color w:val="000000"/>
          <w:spacing w:val="4"/>
          <w:sz w:val="21"/>
          <w:szCs w:val="21"/>
        </w:rPr>
        <w:t>公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司</w:t>
      </w:r>
      <w:r>
        <w:rPr>
          <w:rFonts w:hint="eastAsia" w:asciiTheme="minorEastAsia" w:hAnsiTheme="minorEastAsia" w:cstheme="minorEastAsia"/>
          <w:color w:val="000000"/>
          <w:spacing w:val="4"/>
          <w:sz w:val="21"/>
          <w:szCs w:val="21"/>
        </w:rPr>
        <w:t>名称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联系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人</w:t>
      </w:r>
      <w:r>
        <w:rPr>
          <w:rFonts w:hint="eastAsia" w:asciiTheme="minorEastAsia" w:hAnsiTheme="minorEastAsia" w:cstheme="minorEastAsia"/>
          <w:color w:val="000000"/>
          <w:spacing w:val="3"/>
          <w:sz w:val="21"/>
          <w:szCs w:val="21"/>
        </w:rPr>
        <w:t>及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联</w:t>
      </w:r>
      <w:r>
        <w:rPr>
          <w:rFonts w:hint="eastAsia" w:asciiTheme="minorEastAsia" w:hAnsiTheme="minorEastAsia" w:cstheme="minorEastAsia"/>
          <w:color w:val="000000"/>
          <w:spacing w:val="1"/>
          <w:sz w:val="21"/>
          <w:szCs w:val="21"/>
        </w:rPr>
        <w:t>系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方</w:t>
      </w:r>
      <w:r>
        <w:rPr>
          <w:rFonts w:hint="eastAsia" w:asciiTheme="minorEastAsia" w:hAnsiTheme="minorEastAsia" w:cstheme="minorEastAsia"/>
          <w:color w:val="000000"/>
          <w:spacing w:val="3"/>
          <w:sz w:val="21"/>
          <w:szCs w:val="21"/>
        </w:rPr>
        <w:t>式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（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形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如</w:t>
      </w:r>
      <w:r>
        <w:rPr>
          <w:rFonts w:hint="eastAsia" w:asciiTheme="minorEastAsia" w:hAnsiTheme="minorEastAsia" w:cstheme="minorEastAsia"/>
          <w:color w:val="000000"/>
          <w:spacing w:val="3"/>
          <w:sz w:val="21"/>
          <w:szCs w:val="21"/>
        </w:rPr>
        <w:t>：**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公</w:t>
      </w:r>
      <w:r>
        <w:rPr>
          <w:rFonts w:hint="eastAsia" w:asciiTheme="minorEastAsia" w:hAnsiTheme="minorEastAsia" w:cstheme="minorEastAsia"/>
          <w:color w:val="000000"/>
          <w:spacing w:val="2"/>
          <w:sz w:val="21"/>
          <w:szCs w:val="21"/>
        </w:rPr>
        <w:t>司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color w:val="000000"/>
          <w:spacing w:val="3"/>
          <w:sz w:val="21"/>
          <w:szCs w:val="21"/>
        </w:rPr>
        <w:t>张三13212345678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”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发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送至安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徽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九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州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通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物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流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有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限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公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司采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集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负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责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人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邮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箱；</w:t>
      </w:r>
    </w:p>
    <w:p w14:paraId="3D6D3D26">
      <w:pPr>
        <w:tabs>
          <w:tab w:val="left" w:pos="4410"/>
          <w:tab w:val="left" w:pos="4620"/>
          <w:tab w:val="left" w:pos="4830"/>
          <w:tab w:val="left" w:pos="5040"/>
        </w:tabs>
        <w:spacing w:line="360" w:lineRule="auto"/>
        <w:ind w:right="1013" w:firstLine="420" w:firstLineChars="200"/>
        <w:jc w:val="left"/>
        <w:rPr>
          <w:rFonts w:hint="eastAsia"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参加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入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选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文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件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资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料</w:t>
      </w:r>
      <w:r>
        <w:rPr>
          <w:rFonts w:hint="eastAsia" w:asciiTheme="minorEastAsia" w:hAnsiTheme="minorEastAsia" w:cstheme="minorEastAsia"/>
          <w:color w:val="000000"/>
          <w:spacing w:val="-3"/>
          <w:sz w:val="21"/>
          <w:szCs w:val="21"/>
        </w:rPr>
        <w:t>递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交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截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止时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间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为</w:t>
      </w: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2025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5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22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日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下午</w:t>
      </w:r>
      <w:r>
        <w:rPr>
          <w:rFonts w:hint="eastAsia" w:asciiTheme="minorEastAsia" w:hAnsiTheme="minorEastAsia" w:cstheme="minorEastAsia"/>
          <w:color w:val="000000"/>
          <w:w w:val="99"/>
          <w:sz w:val="21"/>
          <w:szCs w:val="21"/>
        </w:rPr>
        <w:t>6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点（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北京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时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间， 若有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变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化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另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行</w:t>
      </w:r>
      <w:r>
        <w:rPr>
          <w:rFonts w:hint="eastAsia" w:asciiTheme="minorEastAsia" w:hAnsiTheme="minorEastAsia" w:cstheme="minorEastAsia"/>
          <w:color w:val="000000"/>
          <w:spacing w:val="-2"/>
          <w:sz w:val="21"/>
          <w:szCs w:val="21"/>
        </w:rPr>
        <w:t>通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知）</w:t>
      </w:r>
    </w:p>
    <w:p w14:paraId="22CFB026">
      <w:pPr>
        <w:spacing w:line="360" w:lineRule="auto"/>
        <w:outlineLvl w:val="0"/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</w:rPr>
        <w:t>四、截标/开标时间、地点</w:t>
      </w:r>
    </w:p>
    <w:p w14:paraId="14A57760">
      <w:pPr>
        <w:tabs>
          <w:tab w:val="left" w:pos="4410"/>
          <w:tab w:val="left" w:pos="4620"/>
          <w:tab w:val="left" w:pos="4830"/>
          <w:tab w:val="left" w:pos="5040"/>
        </w:tabs>
        <w:spacing w:line="360" w:lineRule="auto"/>
        <w:ind w:right="1013" w:firstLine="420" w:firstLineChars="200"/>
        <w:jc w:val="left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开标时间：</w:t>
      </w:r>
      <w:bookmarkStart w:id="0" w:name="_Hlk197605930"/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2025年5月2</w:t>
      </w: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日上午10点。</w:t>
      </w:r>
    </w:p>
    <w:p w14:paraId="2AE161FD">
      <w:pPr>
        <w:tabs>
          <w:tab w:val="left" w:pos="4410"/>
          <w:tab w:val="left" w:pos="4620"/>
          <w:tab w:val="left" w:pos="4830"/>
          <w:tab w:val="left" w:pos="5040"/>
        </w:tabs>
        <w:spacing w:line="360" w:lineRule="auto"/>
        <w:ind w:right="1013" w:firstLine="420" w:firstLineChars="200"/>
        <w:jc w:val="left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注：投标人应在截止时间前向安徽九州通物流有限</w:t>
      </w:r>
      <w:bookmarkStart w:id="1" w:name="_GoBack"/>
      <w:bookmarkEnd w:id="1"/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公司递交公章版电子版及纸质版投标文件，要求统一快递到司，上面明确备注招投标文件（以便现场拆封）。逾期送达的投标文件，将予以拒收。</w:t>
      </w:r>
    </w:p>
    <w:p w14:paraId="2378DEA9">
      <w:pPr>
        <w:tabs>
          <w:tab w:val="left" w:pos="4410"/>
          <w:tab w:val="left" w:pos="4620"/>
          <w:tab w:val="left" w:pos="4830"/>
          <w:tab w:val="left" w:pos="5040"/>
        </w:tabs>
        <w:spacing w:line="360" w:lineRule="auto"/>
        <w:ind w:right="1013" w:firstLine="420" w:firstLineChars="200"/>
        <w:jc w:val="left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本项目评标严格遵循 “公平、公正、科学、择优” 原则，依据既定评审标准开展评标工作。评标委员会将对各投标人提交的投标文件进行全面审查，从资格性审查、符合性审查两方面核验投标资料是否完全响应招标文件要求；同时，结合投标人的报价方案，依据招标文件载明的综合评分办法（依照投标人的报价排序，我司进行综合考虑进行报价），对技术方案、商务条款、服务承诺等资料符合情况及报价合理性进行量化评分。最终，按照综合得分由高到低的顺序推荐中标候选人，确定中标结果，确保招标过程规范透明、结果客观公正。</w:t>
      </w:r>
    </w:p>
    <w:bookmarkEnd w:id="0"/>
    <w:p w14:paraId="6F02B243">
      <w:pPr>
        <w:spacing w:line="360" w:lineRule="auto"/>
        <w:outlineLvl w:val="0"/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</w:rPr>
        <w:t>五、招标人联系方式</w:t>
      </w:r>
    </w:p>
    <w:p w14:paraId="557DAF5F">
      <w:pPr>
        <w:spacing w:line="360" w:lineRule="auto"/>
        <w:ind w:left="99" w:right="-20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招标人：安徽九州通物流有限公司三方业务部</w:t>
      </w:r>
    </w:p>
    <w:p w14:paraId="51BDB33E">
      <w:pPr>
        <w:spacing w:line="360" w:lineRule="auto"/>
        <w:ind w:left="99" w:right="-20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地址：合肥市蜀山区芙蓉路368号</w:t>
      </w:r>
    </w:p>
    <w:p w14:paraId="7592224B">
      <w:pPr>
        <w:spacing w:line="360" w:lineRule="auto"/>
        <w:ind w:left="99" w:right="-20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联系人电话：王小军15212442364</w:t>
      </w:r>
    </w:p>
    <w:p w14:paraId="023A901C">
      <w:pPr>
        <w:spacing w:line="360" w:lineRule="auto"/>
        <w:ind w:left="99" w:right="-20"/>
        <w:rPr>
          <w:rFonts w:hint="eastAsia"/>
          <w:color w:val="000000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邮箱地址：</w:t>
      </w:r>
      <w:r>
        <w:fldChar w:fldCharType="begin"/>
      </w:r>
      <w:r>
        <w:instrText xml:space="preserve"> HYPERLINK "mailto:ahjztwl@163.com" </w:instrText>
      </w:r>
      <w:r>
        <w:fldChar w:fldCharType="separate"/>
      </w:r>
      <w:r>
        <w:rPr>
          <w:rFonts w:hint="eastAsia"/>
          <w:color w:val="000000"/>
        </w:rPr>
        <w:t>ahjztwl@163.com</w:t>
      </w:r>
      <w:r>
        <w:rPr>
          <w:rFonts w:hint="eastAsia"/>
          <w:color w:val="000000"/>
        </w:rPr>
        <w:fldChar w:fldCharType="end"/>
      </w:r>
    </w:p>
    <w:p w14:paraId="1BB73533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5E80B3C1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0A7CD5DF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2258EEC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25E8D571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051247E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3F1EACF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22C9FCEA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39F85E45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08455EED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6857661D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BF55354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0D8AB3D5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1D219EAA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2DD0A0A6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37AFBF52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6C4B7D69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27171012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3AD03DCF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61DFFBAC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68C6EEA4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32BDFEC4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3DE38257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5C0C14FA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568D9EB3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120E17BD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41B177EA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50522612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A8B671D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50FFB6ED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D197171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00C3FBB3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99BBBCB">
      <w:pPr>
        <w:spacing w:line="240" w:lineRule="auto"/>
        <w:ind w:left="99" w:right="-20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附件一：整车、零担报价：</w:t>
      </w:r>
    </w:p>
    <w:tbl>
      <w:tblPr>
        <w:tblStyle w:val="4"/>
        <w:tblW w:w="8760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748"/>
        <w:gridCol w:w="580"/>
        <w:gridCol w:w="580"/>
        <w:gridCol w:w="879"/>
        <w:gridCol w:w="960"/>
        <w:gridCol w:w="1283"/>
        <w:gridCol w:w="960"/>
        <w:gridCol w:w="960"/>
      </w:tblGrid>
      <w:tr w14:paraId="07162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5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始发地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1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目的地</w:t>
            </w: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8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整车报价（元/车）</w:t>
            </w: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C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零担报价（元/件）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E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备注</w:t>
            </w:r>
          </w:p>
        </w:tc>
      </w:tr>
      <w:tr w14:paraId="750EF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DD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C1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A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依维柯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8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4.2米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A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7.6米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B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时效（天）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9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元/件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2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最低收费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6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时效（天）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D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 w14:paraId="0D79C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B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7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宣州区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ECF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35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CC4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98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D7E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59C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96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9ECC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6A8D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A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旌德县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97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291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E77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9C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12B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FA0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C3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0C5B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DBE7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B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6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广德县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B6B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7F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7B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01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FEA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2EB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269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DE86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F85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E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C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郎溪县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2C2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A38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E6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BDC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554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64A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EDF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90D1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6DF5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3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A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芜湖市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E2C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87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6AC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27C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04C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BC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BC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995D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4167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7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B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铜陵市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D0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1BF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D50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42C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CE1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53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8F5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E636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BD1F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5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C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桐城市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973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02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73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FAC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41F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9DF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EDC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345F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D1C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4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5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宿州市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706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E82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0E6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870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DA3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B02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38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2F15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6215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3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宁国市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48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8E6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F19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F8F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E8E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E9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3E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2530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AE0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3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3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马鞍山市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486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3C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3D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569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D6A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229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7D4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1F6D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F29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C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C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六安市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78C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4BC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F6E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BAD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99C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17F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CB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0745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8B9B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9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A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黄山市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7E9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CD4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058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C32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D68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FD8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B64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BA81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E90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A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5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濉溪县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782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86C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5D9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FC2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D6F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7C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F14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6F7D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8675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4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B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淮北市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697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F6F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522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14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A3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8DD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147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359B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3477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D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A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5E5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00D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9AF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8FF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73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235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5D4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429D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27F5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A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C6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阜阳市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64E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3F5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D58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9B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AA6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249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9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CC9C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3509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B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0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临泉县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B8C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87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9D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E28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F3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43E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406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55F6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FBEF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1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6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滁州市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4FA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838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B5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37B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269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ACB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19B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3EAA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8EDD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6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E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池州市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CFE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B64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524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6C3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CA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A41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999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2FE2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931D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C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C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巢湖市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D1D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8B4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234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BB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8D4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DE8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2B8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9F66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CC6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5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4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亳州市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C09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107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7F5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26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23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71C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B7D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8798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3975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1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49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蚌埠市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57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8F6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514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173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6DB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3CC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9D3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3BE9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C965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B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D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安庆市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77F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001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2EC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64D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FF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779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47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1DD6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7E8B3D45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3EBA7661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125C39E3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7257A5A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3D3B412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1BB00D9A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4C06988C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34171744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4E44E76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5592B82E">
      <w:pPr>
        <w:spacing w:line="240" w:lineRule="auto"/>
        <w:ind w:right="-20"/>
        <w:rPr>
          <w:rStyle w:val="6"/>
          <w:rFonts w:asciiTheme="minorEastAsia" w:hAnsiTheme="minorEastAsia" w:cstheme="minorEastAsia"/>
          <w:sz w:val="21"/>
          <w:szCs w:val="21"/>
        </w:rPr>
      </w:pPr>
    </w:p>
    <w:p w14:paraId="6D3EE234">
      <w:pPr>
        <w:spacing w:line="240" w:lineRule="auto"/>
        <w:ind w:right="-20"/>
        <w:rPr>
          <w:rStyle w:val="6"/>
          <w:rFonts w:asciiTheme="minorEastAsia" w:hAnsiTheme="minorEastAsia" w:cstheme="minorEastAsia"/>
          <w:sz w:val="21"/>
          <w:szCs w:val="21"/>
        </w:rPr>
      </w:pPr>
    </w:p>
    <w:p w14:paraId="582AA4C7">
      <w:pPr>
        <w:spacing w:line="240" w:lineRule="auto"/>
        <w:ind w:right="-20"/>
        <w:rPr>
          <w:rStyle w:val="6"/>
          <w:rFonts w:asciiTheme="minorEastAsia" w:hAnsiTheme="minorEastAsia" w:cstheme="minorEastAsia"/>
          <w:sz w:val="21"/>
          <w:szCs w:val="21"/>
        </w:rPr>
      </w:pPr>
    </w:p>
    <w:p w14:paraId="5F1C505C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p w14:paraId="78B095CC">
      <w:pPr>
        <w:spacing w:line="240" w:lineRule="auto"/>
        <w:ind w:left="99" w:right="-20"/>
        <w:rPr>
          <w:rFonts w:hint="eastAsia"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</w:rPr>
        <w:t>附件二：收货地址</w:t>
      </w:r>
    </w:p>
    <w:tbl>
      <w:tblPr>
        <w:tblStyle w:val="4"/>
        <w:tblW w:w="84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7"/>
      </w:tblGrid>
      <w:tr w14:paraId="3D13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296FB231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宣城市区九洲市场东侧11-2室</w:t>
            </w:r>
          </w:p>
        </w:tc>
      </w:tr>
      <w:tr w14:paraId="42E9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387A3254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安徽省宣城市宣州区新艺服装厂内</w:t>
            </w:r>
          </w:p>
        </w:tc>
      </w:tr>
      <w:tr w14:paraId="33D5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143E447A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安徽省宣城市宣州区向阳大道华盛禽业养殖场办公楼1号</w:t>
            </w:r>
          </w:p>
        </w:tc>
      </w:tr>
      <w:tr w14:paraId="4A84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2BC548BE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安徽省宣城市郎溪县白茅岭</w:t>
            </w:r>
          </w:p>
        </w:tc>
      </w:tr>
      <w:tr w14:paraId="22AF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55F492C5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安徽省宣城市旌德县旌阳镇新桥经济开发区三溪路21号</w:t>
            </w:r>
          </w:p>
        </w:tc>
      </w:tr>
      <w:tr w14:paraId="685E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3E268F8F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安徽省广德县桃州镇山关村委会向前3001米(瑞欣驾校北面)</w:t>
            </w:r>
          </w:p>
        </w:tc>
      </w:tr>
      <w:tr w14:paraId="06DE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7F8405C3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安徽省芜湖市弋江区芜湖高新技术产业开发区天井山路10号</w:t>
            </w:r>
          </w:p>
        </w:tc>
      </w:tr>
      <w:tr w14:paraId="2DB1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0E42A49C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安徽省芜湖市繁昌县繁阳镇华阳村芦塘组(松宇商贸内)</w:t>
            </w:r>
          </w:p>
        </w:tc>
      </w:tr>
      <w:tr w14:paraId="370A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14A91EAD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安徽省芜湖市繁昌区繁阳镇华阳村芦塘村66号</w:t>
            </w:r>
          </w:p>
        </w:tc>
      </w:tr>
      <w:tr w14:paraId="20F9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2BD8386B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铜陵金山工业园区</w:t>
            </w:r>
          </w:p>
        </w:tc>
      </w:tr>
      <w:tr w14:paraId="378F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11B067ED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安徽省铜陵市义安区焦家埠路11号</w:t>
            </w:r>
          </w:p>
        </w:tc>
      </w:tr>
      <w:tr w14:paraId="0BC8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1C7691EA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安徽省铜陵市区铜都大道中段3236-8号3#厂房-11号</w:t>
            </w:r>
          </w:p>
        </w:tc>
      </w:tr>
      <w:tr w14:paraId="6688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23D6124C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桐城市同安南路碧水苑</w:t>
            </w:r>
          </w:p>
        </w:tc>
      </w:tr>
      <w:tr w14:paraId="3B0B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273BC541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安徽省宿州市灵璧县经济开发区平山路2号</w:t>
            </w:r>
          </w:p>
        </w:tc>
      </w:tr>
      <w:tr w14:paraId="3DEB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33F0F4C6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安徽省宁国市经济技术开发区南山园区创新路1号千洪产业园28幢4单元</w:t>
            </w:r>
          </w:p>
        </w:tc>
      </w:tr>
      <w:tr w14:paraId="7AF4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00132EBC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马鞍山市雨山区碧溪翠庭12栋104室</w:t>
            </w:r>
          </w:p>
        </w:tc>
      </w:tr>
      <w:tr w14:paraId="2A67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16252775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安徽省马鞍山市当涂县云从路明信路宏源商行</w:t>
            </w:r>
          </w:p>
        </w:tc>
      </w:tr>
      <w:tr w14:paraId="0CD1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5C92F518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安徽省六安市金安区汉王路1996号</w:t>
            </w:r>
          </w:p>
        </w:tc>
      </w:tr>
      <w:tr w14:paraId="4BC0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5D6A22AB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安徽省黄山市休宁县东临溪镇一心村三组88号</w:t>
            </w:r>
          </w:p>
        </w:tc>
      </w:tr>
      <w:tr w14:paraId="30DC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40484DC3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濉溪县濉溪经济开发区白杨西路电商产业园F3栋2楼</w:t>
            </w:r>
          </w:p>
        </w:tc>
      </w:tr>
      <w:tr w14:paraId="3FFF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055F9C63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濉溪县嘉和御景园11幢Q105</w:t>
            </w:r>
          </w:p>
        </w:tc>
      </w:tr>
      <w:tr w14:paraId="29DD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3B4D91C2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濉溪经济开发区玉兰大道西段南侧</w:t>
            </w:r>
          </w:p>
        </w:tc>
      </w:tr>
      <w:tr w14:paraId="56E7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3715B5AA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安徽省淮北市濉溪县濉溪镇沱河西路北、国槐路东侧中梁 国宾天下御府18栋309室；濉溪县濉溪经济开发区白杨西路电商产业园F3栋2楼</w:t>
            </w:r>
          </w:p>
        </w:tc>
      </w:tr>
      <w:tr w14:paraId="78D2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7A250237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安徽省淮北市烈山区沱河东路265号华翊文创科教园五幢309-02、310</w:t>
            </w:r>
          </w:p>
        </w:tc>
      </w:tr>
      <w:tr w14:paraId="78EF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5145AC49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合肥市经济技术开发区宿松路以西合肥医药健康产业园二期X11#研发楼107,107中,107上</w:t>
            </w:r>
          </w:p>
        </w:tc>
      </w:tr>
      <w:tr w14:paraId="52D6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0EE3C3AA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合肥市高新区香樟大道168号合肥科技实业园D10栋5楼</w:t>
            </w:r>
          </w:p>
        </w:tc>
      </w:tr>
      <w:tr w14:paraId="50DF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7A2AA3E9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合肥市肥西县城湖西路与延乔路交汇处联海云创港1栋101</w:t>
            </w:r>
          </w:p>
        </w:tc>
      </w:tr>
      <w:tr w14:paraId="7392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19DAA253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合肥市肥东县大彭路与唐安路交叉口东180米五星果品物流园三号仓</w:t>
            </w:r>
          </w:p>
        </w:tc>
      </w:tr>
      <w:tr w14:paraId="7C69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45201F9D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合肥市包河区巢湖南路88号元一柏庄LOFT N3幢401室</w:t>
            </w:r>
          </w:p>
        </w:tc>
      </w:tr>
      <w:tr w14:paraId="4649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7C6192CD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安徽省合肥市长丰县双墩镇阜阳北路东侧(高速入口)研发楼9楼903、912室</w:t>
            </w:r>
          </w:p>
        </w:tc>
      </w:tr>
      <w:tr w14:paraId="6F41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169BBA26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安徽省合肥市新站区文忠路安徽聚众物流有限公司生产车间2号厂房二楼</w:t>
            </w:r>
          </w:p>
        </w:tc>
      </w:tr>
      <w:tr w14:paraId="47C2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2CFED870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安徽省合肥市庐江县台湾农民创业园科技孵化园2#201室</w:t>
            </w:r>
          </w:p>
        </w:tc>
      </w:tr>
      <w:tr w14:paraId="68C8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7B0ACF86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安徽省合肥市庐江县庐城镇轻纺工业园松棵路6号(方塔路与松棵路交界处向北100 米)</w:t>
            </w:r>
          </w:p>
        </w:tc>
      </w:tr>
      <w:tr w14:paraId="2D2D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66357DF3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安徽省合肥市经济技术开发区繁华大道199号研发及临床前实验1＃楼4楼</w:t>
            </w:r>
          </w:p>
        </w:tc>
      </w:tr>
      <w:tr w14:paraId="423B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50A4180A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安徽省合肥市高新区文曲路446号号物流中心负一楼（西北角）、一层、二层、三层（西北角）合肥高新区浮山路99号2幢厂房3层</w:t>
            </w:r>
          </w:p>
        </w:tc>
      </w:tr>
      <w:tr w14:paraId="50A7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6E370AD8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安徽省阜阳市颍泉区人民东路119号吉鑫苑1#楼305室</w:t>
            </w:r>
          </w:p>
        </w:tc>
      </w:tr>
      <w:tr w14:paraId="2E98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55295B18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安徽省阜阳市临泉县工投·临庐新兴产业园17栋3楼</w:t>
            </w:r>
          </w:p>
        </w:tc>
      </w:tr>
      <w:tr w14:paraId="2CD8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2D1C2C33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安徽省滁州市南谯区中都大道173号</w:t>
            </w:r>
          </w:p>
        </w:tc>
      </w:tr>
      <w:tr w14:paraId="3221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04184526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安徽省滁州市南谯区花园东路566号(安居院内晨雨百货)</w:t>
            </w:r>
          </w:p>
        </w:tc>
      </w:tr>
      <w:tr w14:paraId="7492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489E1B82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安徽省滁州市风阳路46号(明珠园)11- 1.11-2号</w:t>
            </w:r>
          </w:p>
        </w:tc>
      </w:tr>
      <w:tr w14:paraId="5B11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27B4B85F">
            <w:pPr>
              <w:widowControl/>
              <w:tabs>
                <w:tab w:val="left" w:pos="7040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安徽省池州市站前区九华上城5栋115</w:t>
            </w:r>
          </w:p>
        </w:tc>
      </w:tr>
      <w:tr w14:paraId="42D2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58F4CFB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安徽省巢湖市长江东路43号0565-2313196</w:t>
            </w:r>
          </w:p>
        </w:tc>
      </w:tr>
      <w:tr w14:paraId="51D4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29AFA18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安徽省巢湖市向阳南路五菱汽车4S店院内牙膏仓库</w:t>
            </w:r>
          </w:p>
        </w:tc>
      </w:tr>
      <w:tr w14:paraId="5FDC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5004B68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亳州市十八里工业园区</w:t>
            </w:r>
          </w:p>
        </w:tc>
      </w:tr>
      <w:tr w14:paraId="38C8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24930F8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亳州市谯城区亳芜现代产业园区魏武大道以东、合欢路以北</w:t>
            </w:r>
          </w:p>
        </w:tc>
      </w:tr>
      <w:tr w14:paraId="1E06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0334DCC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安徽省亳州市谯城区谯城经济开发区振谯路88号</w:t>
            </w:r>
          </w:p>
        </w:tc>
      </w:tr>
      <w:tr w14:paraId="124B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0947607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安徽省亳州市谯城区刘庄新村14号</w:t>
            </w:r>
          </w:p>
        </w:tc>
      </w:tr>
      <w:tr w14:paraId="4028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7B5327B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安徽省亳州市经开区海棠路19号</w:t>
            </w:r>
          </w:p>
        </w:tc>
      </w:tr>
      <w:tr w14:paraId="49D7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5F11D2F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安徽省亳州市高新区药王路269号</w:t>
            </w:r>
          </w:p>
        </w:tc>
      </w:tr>
      <w:tr w14:paraId="57DD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7A6A376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安徽省亳州市高新区酒城大道168号</w:t>
            </w:r>
          </w:p>
        </w:tc>
      </w:tr>
      <w:tr w14:paraId="3851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54BB810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安徽省亳州市高新区茴香路399号</w:t>
            </w:r>
          </w:p>
        </w:tc>
      </w:tr>
      <w:tr w14:paraId="1E58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39AC341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安徽省蚌埠市淮上区果园路332号</w:t>
            </w:r>
          </w:p>
        </w:tc>
      </w:tr>
      <w:tr w14:paraId="730C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3C49B75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安徽省安庆市宜秀区文苑路991-6号</w:t>
            </w:r>
          </w:p>
        </w:tc>
      </w:tr>
      <w:tr w14:paraId="1430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45A98A6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安徽省安庆市望江县经济开发区通港路35号(澳宝江花公司内)</w:t>
            </w:r>
          </w:p>
        </w:tc>
      </w:tr>
      <w:tr w14:paraId="36E6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1C384CC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安徽省安庆市桐城经济开发区铁东二路东侧</w:t>
            </w:r>
          </w:p>
        </w:tc>
      </w:tr>
      <w:tr w14:paraId="5C27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47" w:type="dxa"/>
            <w:shd w:val="clear" w:color="auto" w:fill="auto"/>
            <w:noWrap/>
            <w:vAlign w:val="bottom"/>
          </w:tcPr>
          <w:p w14:paraId="4F892A4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安徽省安庆市经开区天宝新苑活动中心102室</w:t>
            </w:r>
          </w:p>
        </w:tc>
      </w:tr>
    </w:tbl>
    <w:p w14:paraId="733E9F9E">
      <w:pPr>
        <w:spacing w:line="240" w:lineRule="auto"/>
        <w:ind w:right="-20"/>
        <w:rPr>
          <w:rStyle w:val="6"/>
          <w:rFonts w:hint="eastAsia" w:asciiTheme="minorEastAsia" w:hAnsiTheme="minorEastAsia" w:cstheme="minorEastAsia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993304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AFD4B76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D3187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3194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5893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B9D9F">
    <w:pPr>
      <w:pStyle w:val="3"/>
      <w:jc w:val="both"/>
      <w:rPr>
        <w:u w:val="single"/>
      </w:rPr>
    </w:pPr>
    <w:r>
      <w:rPr>
        <w:rFonts w:hint="eastAsia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4757420</wp:posOffset>
          </wp:positionH>
          <wp:positionV relativeFrom="paragraph">
            <wp:posOffset>-245110</wp:posOffset>
          </wp:positionV>
          <wp:extent cx="1128395" cy="285750"/>
          <wp:effectExtent l="0" t="0" r="0" b="0"/>
          <wp:wrapNone/>
          <wp:docPr id="994191801" name="图片 994191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191801" name="图片 9941918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9779" cy="2860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eastAsia"/>
        <w:u w:val="single"/>
      </w:rPr>
      <w:t xml:space="preserve">                                       安徽九州通物流有限公司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1523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81BB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CF369D"/>
    <w:rsid w:val="00055FF7"/>
    <w:rsid w:val="00216DA7"/>
    <w:rsid w:val="0024014C"/>
    <w:rsid w:val="00475EF1"/>
    <w:rsid w:val="006677D9"/>
    <w:rsid w:val="006B5F84"/>
    <w:rsid w:val="007076C8"/>
    <w:rsid w:val="009100E9"/>
    <w:rsid w:val="00A8343A"/>
    <w:rsid w:val="00A97939"/>
    <w:rsid w:val="00B07841"/>
    <w:rsid w:val="00C444E6"/>
    <w:rsid w:val="00C56ED0"/>
    <w:rsid w:val="00D36B2A"/>
    <w:rsid w:val="00DA1FD0"/>
    <w:rsid w:val="00DC63B1"/>
    <w:rsid w:val="00EE34BB"/>
    <w:rsid w:val="681B5F2D"/>
    <w:rsid w:val="6FD6D446"/>
    <w:rsid w:val="EBC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59" w:lineRule="auto"/>
      <w:jc w:val="both"/>
    </w:pPr>
    <w:rPr>
      <w:rFonts w:ascii="Calibri" w:hAnsi="Calibri" w:cs="Calibri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rFonts w:ascii="Calibri" w:hAnsi="Calibri" w:cs="Calibri" w:eastAsiaTheme="minorEastAsia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cs="Calibr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8729-29A8-4A3F-9804-5F90452294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1759</Words>
  <Characters>1859</Characters>
  <Lines>119</Lines>
  <Paragraphs>127</Paragraphs>
  <TotalTime>22</TotalTime>
  <ScaleCrop>false</ScaleCrop>
  <LinksUpToDate>false</LinksUpToDate>
  <CharactersWithSpaces>1866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2025-05-09T10:24:00Z</dcterms:created>
  <dc:creator>顾城</dc:creator>
  <cp:lastModifiedBy>开心就笑一下</cp:lastModifiedBy>
  <dcterms:modified xsi:type="dcterms:W3CDTF">2025-05-13T00:48:19Z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9E36D1A4E62BA05745671D686B919EDC_41</vt:lpwstr>
  </property>
  <property fmtid="{D5CDD505-2E9C-101B-9397-08002B2CF9AE}" pid="4" name="KSOTemplateDocerSaveRecord">
    <vt:lpwstr>eyJoZGlkIjoiYjJkYjcwMmUyM2M0ZGNmMDBlNzA2Nzg0MjhjYjYwYTYiLCJ1c2VySWQiOiIyMTE3ODIxMjMifQ==</vt:lpwstr>
  </property>
</Properties>
</file>