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Style w:val="17"/>
          <w:b/>
          <w:color w:val="000000" w:themeColor="text1"/>
          <w:u w:val="none"/>
        </w:rPr>
      </w:pPr>
      <w:r>
        <w:rPr>
          <w:rStyle w:val="17"/>
          <w:rFonts w:hint="eastAsia"/>
          <w:b/>
          <w:color w:val="000000" w:themeColor="text1"/>
          <w:u w:val="none"/>
        </w:rPr>
        <w:t>招 标 文 件: 乐万家</w:t>
      </w:r>
      <w:r>
        <w:rPr>
          <w:rStyle w:val="17"/>
          <w:rFonts w:hint="eastAsia"/>
          <w:b/>
          <w:color w:val="000000" w:themeColor="text1"/>
          <w:u w:val="none"/>
          <w:lang w:eastAsia="zh-CN"/>
        </w:rPr>
        <w:t>上海</w:t>
      </w:r>
      <w:r>
        <w:rPr>
          <w:rStyle w:val="17"/>
          <w:rFonts w:hint="eastAsia"/>
          <w:b/>
          <w:color w:val="000000" w:themeColor="text1"/>
          <w:u w:val="none"/>
        </w:rPr>
        <w:t>加工配送中心2019年度供应商招标</w:t>
      </w:r>
    </w:p>
    <w:p>
      <w:pPr>
        <w:spacing w:line="300" w:lineRule="auto"/>
        <w:rPr>
          <w:rStyle w:val="17"/>
          <w:b/>
          <w:u w:val="none"/>
        </w:rPr>
      </w:pPr>
      <w:r>
        <w:rPr>
          <w:rStyle w:val="17"/>
          <w:rFonts w:hint="eastAsia"/>
          <w:b/>
          <w:color w:val="000000" w:themeColor="text1"/>
          <w:u w:val="none"/>
        </w:rPr>
        <w:t>项目名称  ：</w:t>
      </w:r>
      <w:r>
        <w:rPr>
          <w:rStyle w:val="17"/>
          <w:rFonts w:hint="eastAsia"/>
          <w:b/>
          <w:u w:val="none"/>
        </w:rPr>
        <w:t>乐万家</w:t>
      </w:r>
      <w:r>
        <w:rPr>
          <w:rStyle w:val="17"/>
          <w:rFonts w:hint="eastAsia"/>
          <w:b/>
          <w:u w:val="none"/>
          <w:lang w:eastAsia="zh-CN"/>
        </w:rPr>
        <w:t>上海</w:t>
      </w:r>
      <w:r>
        <w:rPr>
          <w:rStyle w:val="17"/>
          <w:rFonts w:hint="eastAsia"/>
          <w:b/>
          <w:u w:val="none"/>
        </w:rPr>
        <w:t>加工配送中心2019年度供应商招标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招 标 人：乐万家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二零一九年</w:t>
      </w:r>
      <w:r>
        <w:rPr>
          <w:rStyle w:val="17"/>
          <w:rFonts w:hint="eastAsia"/>
          <w:color w:val="000000" w:themeColor="text1"/>
          <w:u w:val="none"/>
          <w:lang w:eastAsia="zh-CN"/>
        </w:rPr>
        <w:t>六</w:t>
      </w:r>
      <w:r>
        <w:rPr>
          <w:rStyle w:val="17"/>
          <w:rFonts w:hint="eastAsia"/>
          <w:color w:val="000000" w:themeColor="text1"/>
          <w:u w:val="none"/>
        </w:rPr>
        <w:t>月</w:t>
      </w:r>
      <w:r>
        <w:rPr>
          <w:rStyle w:val="17"/>
          <w:rFonts w:hint="eastAsia"/>
          <w:color w:val="000000" w:themeColor="text1"/>
          <w:u w:val="none"/>
          <w:lang w:eastAsia="zh-CN"/>
        </w:rPr>
        <w:t>十九</w:t>
      </w:r>
      <w:r>
        <w:rPr>
          <w:rStyle w:val="17"/>
          <w:rFonts w:hint="eastAsia"/>
          <w:color w:val="000000" w:themeColor="text1"/>
          <w:u w:val="none"/>
        </w:rPr>
        <w:t>日</w:t>
      </w:r>
    </w:p>
    <w:p>
      <w:pPr>
        <w:spacing w:line="300" w:lineRule="auto"/>
        <w:rPr>
          <w:rStyle w:val="17"/>
          <w:u w:val="none"/>
        </w:rPr>
      </w:pP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投标人须知</w:t>
      </w:r>
    </w:p>
    <w:p>
      <w:pPr>
        <w:spacing w:line="300" w:lineRule="auto"/>
        <w:rPr>
          <w:rStyle w:val="17"/>
          <w:rFonts w:hint="eastAsia"/>
          <w:b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所属行业：</w:t>
      </w:r>
      <w:r>
        <w:rPr>
          <w:rStyle w:val="17"/>
          <w:rFonts w:hint="eastAsia"/>
          <w:b/>
          <w:u w:val="none"/>
        </w:rPr>
        <w:t>智慧农业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竞标项目：</w:t>
      </w:r>
      <w:r>
        <w:rPr>
          <w:rStyle w:val="17"/>
          <w:rFonts w:hint="eastAsia"/>
          <w:u w:val="none"/>
        </w:rPr>
        <w:t>负责乐万家</w:t>
      </w:r>
      <w:r>
        <w:rPr>
          <w:rStyle w:val="17"/>
          <w:rFonts w:hint="eastAsia"/>
          <w:u w:val="none"/>
          <w:lang w:eastAsia="zh-CN"/>
        </w:rPr>
        <w:t>华东</w:t>
      </w:r>
      <w:r>
        <w:rPr>
          <w:rStyle w:val="17"/>
          <w:rFonts w:hint="eastAsia"/>
          <w:u w:val="none"/>
        </w:rPr>
        <w:t>区域</w:t>
      </w:r>
      <w:r>
        <w:rPr>
          <w:rStyle w:val="17"/>
          <w:rFonts w:hint="eastAsia"/>
          <w:u w:val="none"/>
          <w:lang w:eastAsia="zh-CN"/>
        </w:rPr>
        <w:t>仓储（常温库和冷藏库）、</w:t>
      </w:r>
      <w:r>
        <w:rPr>
          <w:rStyle w:val="17"/>
          <w:rFonts w:hint="eastAsia"/>
          <w:u w:val="none"/>
        </w:rPr>
        <w:t>订单加工、配送等相关</w:t>
      </w:r>
      <w:r>
        <w:rPr>
          <w:rStyle w:val="17"/>
          <w:rFonts w:hint="eastAsia"/>
          <w:u w:val="none"/>
          <w:lang w:eastAsia="zh-CN"/>
        </w:rPr>
        <w:t>业务</w:t>
      </w:r>
      <w:r>
        <w:rPr>
          <w:rStyle w:val="17"/>
          <w:rFonts w:hint="eastAsia"/>
          <w:u w:val="none"/>
        </w:rPr>
        <w:t>事宜</w:t>
      </w:r>
      <w:r>
        <w:rPr>
          <w:rStyle w:val="17"/>
          <w:rFonts w:hint="eastAsia"/>
          <w:color w:val="000000" w:themeColor="text1"/>
          <w:u w:val="none"/>
        </w:rPr>
        <w:t>。</w:t>
      </w:r>
    </w:p>
    <w:p>
      <w:pPr>
        <w:spacing w:line="300" w:lineRule="auto"/>
        <w:rPr>
          <w:rStyle w:val="17"/>
          <w:rFonts w:hint="eastAsia" w:eastAsia="宋体"/>
          <w:u w:val="none"/>
          <w:lang w:eastAsia="zh-CN"/>
        </w:rPr>
      </w:pPr>
      <w:r>
        <w:rPr>
          <w:rStyle w:val="17"/>
          <w:rFonts w:hint="eastAsia"/>
          <w:color w:val="000000" w:themeColor="text1"/>
          <w:u w:val="none"/>
        </w:rPr>
        <w:t>递交标书时间：</w:t>
      </w:r>
      <w:r>
        <w:rPr>
          <w:rStyle w:val="17"/>
          <w:rFonts w:hint="eastAsia"/>
          <w:u w:val="none"/>
        </w:rPr>
        <w:t>2019年0</w:t>
      </w:r>
      <w:r>
        <w:rPr>
          <w:rStyle w:val="17"/>
          <w:rFonts w:hint="eastAsia"/>
          <w:u w:val="none"/>
          <w:lang w:val="en-US" w:eastAsia="zh-CN"/>
        </w:rPr>
        <w:t>6</w:t>
      </w:r>
      <w:r>
        <w:rPr>
          <w:rStyle w:val="17"/>
          <w:rFonts w:hint="eastAsia"/>
          <w:u w:val="none"/>
        </w:rPr>
        <w:t>月</w:t>
      </w:r>
      <w:r>
        <w:rPr>
          <w:rStyle w:val="17"/>
          <w:rFonts w:hint="eastAsia"/>
          <w:u w:val="none"/>
          <w:lang w:val="en-US" w:eastAsia="zh-CN"/>
        </w:rPr>
        <w:t>19</w:t>
      </w:r>
      <w:r>
        <w:rPr>
          <w:rStyle w:val="17"/>
          <w:rFonts w:hint="eastAsia"/>
          <w:u w:val="none"/>
        </w:rPr>
        <w:t>日-0</w:t>
      </w:r>
      <w:r>
        <w:rPr>
          <w:rStyle w:val="17"/>
          <w:rFonts w:hint="eastAsia"/>
          <w:u w:val="none"/>
          <w:lang w:val="en-US" w:eastAsia="zh-CN"/>
        </w:rPr>
        <w:t>7</w:t>
      </w:r>
      <w:r>
        <w:rPr>
          <w:rStyle w:val="17"/>
          <w:rFonts w:hint="eastAsia"/>
          <w:u w:val="none"/>
        </w:rPr>
        <w:t>月</w:t>
      </w:r>
      <w:r>
        <w:rPr>
          <w:rStyle w:val="17"/>
          <w:rFonts w:hint="eastAsia"/>
          <w:u w:val="none"/>
          <w:lang w:val="en-US" w:eastAsia="zh-CN"/>
        </w:rPr>
        <w:t>19</w:t>
      </w:r>
      <w:r>
        <w:rPr>
          <w:rStyle w:val="17"/>
          <w:rFonts w:hint="eastAsia"/>
          <w:u w:val="none"/>
        </w:rPr>
        <w:t>日18：00</w:t>
      </w:r>
      <w:r>
        <w:rPr>
          <w:rStyle w:val="17"/>
          <w:rFonts w:hint="eastAsia"/>
          <w:u w:val="none"/>
          <w:lang w:eastAsia="zh-CN"/>
        </w:rPr>
        <w:t>止。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标书提交截止日期及地址：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投标文件应于</w:t>
      </w:r>
      <w:r>
        <w:rPr>
          <w:rStyle w:val="17"/>
          <w:u w:val="none"/>
        </w:rPr>
        <w:t>201</w:t>
      </w:r>
      <w:r>
        <w:rPr>
          <w:rStyle w:val="17"/>
          <w:rFonts w:hint="eastAsia"/>
          <w:u w:val="none"/>
        </w:rPr>
        <w:t>9年 0</w:t>
      </w:r>
      <w:r>
        <w:rPr>
          <w:rStyle w:val="17"/>
          <w:rFonts w:hint="eastAsia"/>
          <w:u w:val="none"/>
          <w:lang w:val="en-US" w:eastAsia="zh-CN"/>
        </w:rPr>
        <w:t>7</w:t>
      </w:r>
      <w:r>
        <w:rPr>
          <w:rStyle w:val="17"/>
          <w:rFonts w:hint="eastAsia"/>
          <w:u w:val="none"/>
        </w:rPr>
        <w:t xml:space="preserve"> 月</w:t>
      </w:r>
      <w:r>
        <w:rPr>
          <w:rStyle w:val="17"/>
          <w:rFonts w:hint="eastAsia"/>
          <w:u w:val="none"/>
          <w:lang w:val="en-US" w:eastAsia="zh-CN"/>
        </w:rPr>
        <w:t>19</w:t>
      </w:r>
      <w:r>
        <w:rPr>
          <w:rStyle w:val="17"/>
          <w:rFonts w:hint="eastAsia"/>
          <w:u w:val="none"/>
        </w:rPr>
        <w:t>日18:00前（以邮戳为准）送达北京乐万家慧农科技有限公司，地址：公司地址：北京市石景山区苹果园路28号中铁创业大厦A座3层</w:t>
      </w:r>
      <w:r>
        <w:rPr>
          <w:rStyle w:val="17"/>
          <w:u w:val="none"/>
        </w:rPr>
        <w:cr/>
      </w:r>
      <w:r>
        <w:rPr>
          <w:rStyle w:val="17"/>
          <w:rFonts w:hint="eastAsia"/>
          <w:u w:val="none"/>
        </w:rPr>
        <w:t xml:space="preserve"> 邮编： 100041 。</w:t>
      </w:r>
    </w:p>
    <w:p>
      <w:pPr>
        <w:spacing w:line="300" w:lineRule="auto"/>
        <w:rPr>
          <w:rStyle w:val="17"/>
          <w:b/>
          <w:u w:val="none"/>
        </w:rPr>
      </w:pPr>
      <w:r>
        <w:rPr>
          <w:rStyle w:val="17"/>
          <w:rFonts w:hint="eastAsia"/>
          <w:b/>
          <w:u w:val="none"/>
        </w:rPr>
        <w:t>(此次招标发送电子版至邮箱：</w:t>
      </w:r>
      <w:r>
        <w:fldChar w:fldCharType="begin"/>
      </w:r>
      <w:r>
        <w:instrText xml:space="preserve"> HYPERLINK "mailto:18759875188@163.com" </w:instrText>
      </w:r>
      <w:r>
        <w:fldChar w:fldCharType="separate"/>
      </w:r>
      <w:r>
        <w:rPr>
          <w:rStyle w:val="17"/>
          <w:rFonts w:hint="eastAsia"/>
          <w:b/>
          <w:u w:val="none"/>
        </w:rPr>
        <w:t>18759875188@163.com</w:t>
      </w:r>
      <w:r>
        <w:rPr>
          <w:rStyle w:val="17"/>
          <w:rFonts w:hint="eastAsia"/>
          <w:b/>
          <w:u w:val="none"/>
        </w:rPr>
        <w:fldChar w:fldCharType="end"/>
      </w:r>
      <w:r>
        <w:rPr>
          <w:rStyle w:val="17"/>
          <w:rFonts w:hint="eastAsia"/>
          <w:b/>
          <w:u w:val="none"/>
        </w:rPr>
        <w:t>)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一切迟到的投标文件都将被拒绝。</w:t>
      </w:r>
    </w:p>
    <w:p>
      <w:pPr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一.公司简介</w:t>
      </w:r>
    </w:p>
    <w:p>
      <w:pPr>
        <w:spacing w:line="300" w:lineRule="auto"/>
        <w:ind w:firstLine="220" w:firstLineChars="100"/>
        <w:rPr>
          <w:rStyle w:val="17"/>
          <w:color w:val="000000" w:themeColor="text1"/>
          <w:sz w:val="22"/>
          <w:u w:val="none"/>
        </w:rPr>
      </w:pPr>
      <w:r>
        <w:rPr>
          <w:rStyle w:val="17"/>
          <w:rFonts w:hint="eastAsia"/>
          <w:color w:val="000000" w:themeColor="text1"/>
          <w:sz w:val="22"/>
          <w:u w:val="none"/>
        </w:rPr>
        <w:t>北京乐万家慧农科技有限公司，公司的目标是架起一座农村和城市之间的桥梁，让全国各地特色农产品一站式到消费者餐桌，并通过产品为媒介让消费者到美丽乡村进行体验和康养。</w:t>
      </w:r>
    </w:p>
    <w:p>
      <w:pPr>
        <w:spacing w:line="300" w:lineRule="auto"/>
        <w:rPr>
          <w:rStyle w:val="17"/>
          <w:color w:val="000000" w:themeColor="text1"/>
          <w:sz w:val="22"/>
          <w:u w:val="none"/>
        </w:rPr>
      </w:pPr>
      <w:r>
        <w:rPr>
          <w:rStyle w:val="17"/>
          <w:rFonts w:hint="eastAsia"/>
          <w:color w:val="000000" w:themeColor="text1"/>
          <w:sz w:val="22"/>
          <w:u w:val="none"/>
        </w:rPr>
        <w:t> 　乐万家经过5年多的发展，在渠道方面覆盖全国主流商超和饭店，终端门店2万多个。物流仓储覆盖全国大多城市。在河南焦作、新疆多地、海南东方、湖北罗田、广西桂林、云南西双版纳等地建立了合作社和基地，从选地、土壤改良、生物菌肥适用、种植管理等积累了丰富的经验。</w:t>
      </w:r>
    </w:p>
    <w:p>
      <w:pPr>
        <w:spacing w:line="300" w:lineRule="auto"/>
        <w:rPr>
          <w:rStyle w:val="17"/>
          <w:color w:val="000000" w:themeColor="text1"/>
          <w:sz w:val="22"/>
          <w:u w:val="none"/>
        </w:rPr>
      </w:pPr>
      <w:r>
        <w:rPr>
          <w:rStyle w:val="17"/>
          <w:rFonts w:hint="eastAsia"/>
          <w:color w:val="000000" w:themeColor="text1"/>
          <w:sz w:val="22"/>
          <w:u w:val="none"/>
        </w:rPr>
        <w:t> 　乐万家很想为国家乡村振兴出一份力量，愿意把乐万家的渠道资源、物流配送、基地管理、品牌农业运作等资源与全国农民共享，帮农民销售产品、帮助区域形成特色产业，形成区域品牌，把美丽乡村宣传出去，把绿水青山真正变成金山银山。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color w:val="auto"/>
          <w:u w:val="none"/>
        </w:rPr>
        <w:t>公司官网：</w:t>
      </w:r>
      <w:r>
        <w:rPr>
          <w:rStyle w:val="17"/>
          <w:u w:val="none"/>
        </w:rPr>
        <w:t>http://www.lwj68.com/</w:t>
      </w:r>
    </w:p>
    <w:p>
      <w:pPr>
        <w:spacing w:line="300" w:lineRule="auto"/>
        <w:rPr>
          <w:rStyle w:val="17"/>
          <w:color w:val="auto"/>
          <w:u w:val="none"/>
        </w:rPr>
      </w:pPr>
      <w:r>
        <w:rPr>
          <w:rStyle w:val="17"/>
          <w:rFonts w:hint="eastAsia"/>
          <w:color w:val="auto"/>
          <w:u w:val="none"/>
        </w:rPr>
        <w:t>二.标的介绍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负责乐万家华</w:t>
      </w:r>
      <w:r>
        <w:rPr>
          <w:rStyle w:val="17"/>
          <w:rFonts w:hint="eastAsia"/>
          <w:u w:val="none"/>
          <w:lang w:eastAsia="zh-CN"/>
        </w:rPr>
        <w:t>东</w:t>
      </w:r>
      <w:r>
        <w:rPr>
          <w:rStyle w:val="17"/>
          <w:rFonts w:hint="eastAsia"/>
          <w:u w:val="none"/>
        </w:rPr>
        <w:t>区域仓储（冷藏库和常温库）、订单产品加工、运输配送等相关事宜。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1、</w:t>
      </w:r>
      <w:r>
        <w:rPr>
          <w:rStyle w:val="17"/>
          <w:rFonts w:hint="eastAsia"/>
          <w:u w:val="none"/>
        </w:rPr>
        <w:t>乐万家</w:t>
      </w:r>
      <w:r>
        <w:rPr>
          <w:rStyle w:val="17"/>
          <w:rFonts w:hint="eastAsia"/>
          <w:u w:val="none"/>
          <w:lang w:eastAsia="zh-CN"/>
        </w:rPr>
        <w:t>上海</w:t>
      </w:r>
      <w:r>
        <w:rPr>
          <w:rStyle w:val="17"/>
          <w:rFonts w:hint="eastAsia"/>
          <w:u w:val="none"/>
        </w:rPr>
        <w:t>市仓储（</w:t>
      </w:r>
      <w:r>
        <w:rPr>
          <w:rStyle w:val="17"/>
          <w:rFonts w:hint="eastAsia"/>
          <w:u w:val="none"/>
          <w:lang w:eastAsia="zh-CN"/>
        </w:rPr>
        <w:t>常温库</w:t>
      </w:r>
      <w:r>
        <w:rPr>
          <w:rStyle w:val="17"/>
          <w:rFonts w:hint="eastAsia"/>
          <w:u w:val="none"/>
          <w:lang w:val="en-US" w:eastAsia="zh-CN"/>
        </w:rPr>
        <w:t>/冷藏库</w:t>
      </w:r>
      <w:r>
        <w:rPr>
          <w:rStyle w:val="17"/>
          <w:rFonts w:hint="eastAsia"/>
          <w:u w:val="none"/>
        </w:rPr>
        <w:t>）、加工配送</w:t>
      </w:r>
      <w:r>
        <w:rPr>
          <w:rStyle w:val="17"/>
          <w:rFonts w:hint="eastAsia"/>
          <w:color w:val="000000" w:themeColor="text1"/>
          <w:u w:val="none"/>
        </w:rPr>
        <w:t>；</w:t>
      </w:r>
    </w:p>
    <w:p>
      <w:pPr>
        <w:spacing w:line="300" w:lineRule="auto"/>
        <w:rPr>
          <w:rStyle w:val="17"/>
          <w:rFonts w:hint="eastAsia"/>
          <w:color w:val="000000" w:themeColor="text1"/>
          <w:u w:val="none"/>
          <w:lang w:eastAsia="zh-CN"/>
        </w:rPr>
      </w:pPr>
      <w:r>
        <w:rPr>
          <w:rStyle w:val="17"/>
          <w:rFonts w:hint="eastAsia"/>
          <w:color w:val="000000" w:themeColor="text1"/>
          <w:u w:val="none"/>
        </w:rPr>
        <w:t>2、</w:t>
      </w:r>
      <w:r>
        <w:rPr>
          <w:rStyle w:val="17"/>
          <w:rFonts w:hint="eastAsia"/>
          <w:color w:val="000000" w:themeColor="text1"/>
          <w:u w:val="none"/>
          <w:lang w:eastAsia="zh-CN"/>
        </w:rPr>
        <w:t>上海</w:t>
      </w:r>
      <w:r>
        <w:rPr>
          <w:rStyle w:val="17"/>
          <w:rFonts w:hint="eastAsia"/>
          <w:color w:val="000000" w:themeColor="text1"/>
          <w:u w:val="none"/>
        </w:rPr>
        <w:t>市-华</w:t>
      </w:r>
      <w:r>
        <w:rPr>
          <w:rStyle w:val="17"/>
          <w:rFonts w:hint="eastAsia"/>
          <w:color w:val="000000" w:themeColor="text1"/>
          <w:u w:val="none"/>
          <w:lang w:eastAsia="zh-CN"/>
        </w:rPr>
        <w:t>东</w:t>
      </w:r>
      <w:r>
        <w:rPr>
          <w:rStyle w:val="17"/>
          <w:rFonts w:hint="eastAsia"/>
          <w:color w:val="000000" w:themeColor="text1"/>
          <w:u w:val="none"/>
        </w:rPr>
        <w:t>区域订单仓到仓运输</w:t>
      </w:r>
      <w:r>
        <w:rPr>
          <w:rStyle w:val="17"/>
          <w:rFonts w:hint="eastAsia"/>
          <w:color w:val="000000" w:themeColor="text1"/>
          <w:u w:val="none"/>
          <w:lang w:eastAsia="zh-CN"/>
        </w:rPr>
        <w:t>：</w:t>
      </w:r>
    </w:p>
    <w:p>
      <w:pPr>
        <w:spacing w:line="300" w:lineRule="auto"/>
        <w:ind w:firstLine="420" w:firstLineChars="200"/>
        <w:rPr>
          <w:rStyle w:val="17"/>
          <w:rFonts w:hint="eastAsia"/>
          <w:color w:val="000000" w:themeColor="text1"/>
          <w:u w:val="none"/>
          <w:lang w:eastAsia="zh-CN"/>
        </w:rPr>
      </w:pPr>
      <w:r>
        <w:rPr>
          <w:rStyle w:val="17"/>
          <w:rFonts w:hint="eastAsia"/>
          <w:u w:val="none"/>
          <w:lang w:eastAsia="zh-CN"/>
        </w:rPr>
        <w:t>线路介绍</w:t>
      </w:r>
      <w:r>
        <w:rPr>
          <w:rStyle w:val="17"/>
          <w:rFonts w:hint="eastAsia"/>
          <w:color w:val="000000" w:themeColor="text1"/>
          <w:u w:val="none"/>
          <w:lang w:eastAsia="zh-CN"/>
        </w:rPr>
        <w:t>：上海</w:t>
      </w:r>
      <w:r>
        <w:rPr>
          <w:rStyle w:val="17"/>
          <w:rFonts w:hint="eastAsia"/>
          <w:color w:val="000000" w:themeColor="text1"/>
          <w:u w:val="none"/>
        </w:rPr>
        <w:t> </w:t>
      </w:r>
      <w:r>
        <w:rPr>
          <w:rStyle w:val="17"/>
          <w:rFonts w:hint="eastAsia"/>
          <w:color w:val="000000" w:themeColor="text1"/>
          <w:u w:val="none"/>
          <w:lang w:eastAsia="zh-CN"/>
        </w:rPr>
        <w:t>、宁波、苏州、杭州、衢州、合肥、阜阳、蚌埠、南京、常州、盐城、温州、台州等等。</w:t>
      </w:r>
    </w:p>
    <w:p>
      <w:pPr>
        <w:spacing w:line="300" w:lineRule="auto"/>
        <w:ind w:firstLine="420" w:firstLineChars="200"/>
        <w:rPr>
          <w:rStyle w:val="17"/>
          <w:rFonts w:hint="eastAsia"/>
          <w:color w:val="000000" w:themeColor="text1"/>
          <w:u w:val="none"/>
          <w:lang w:val="en-US" w:eastAsia="zh-CN"/>
        </w:rPr>
      </w:pPr>
      <w:r>
        <w:rPr>
          <w:rStyle w:val="17"/>
          <w:rFonts w:hint="eastAsia"/>
          <w:u w:val="none"/>
          <w:lang w:eastAsia="zh-CN"/>
        </w:rPr>
        <w:t>服务系统介绍</w:t>
      </w:r>
      <w:r>
        <w:rPr>
          <w:rStyle w:val="17"/>
          <w:rFonts w:hint="eastAsia"/>
          <w:color w:val="000000" w:themeColor="text1"/>
          <w:u w:val="none"/>
          <w:lang w:eastAsia="zh-CN"/>
        </w:rPr>
        <w:t>：大润发、欧尚、华润万家、</w:t>
      </w:r>
      <w:r>
        <w:rPr>
          <w:rStyle w:val="17"/>
          <w:rFonts w:hint="eastAsia"/>
          <w:color w:val="000000" w:themeColor="text1"/>
          <w:u w:val="none"/>
          <w:lang w:val="en-US" w:eastAsia="zh-CN"/>
        </w:rPr>
        <w:t>ole`、麦德龙、食行生鲜等等。</w:t>
      </w:r>
    </w:p>
    <w:p>
      <w:pPr>
        <w:spacing w:line="300" w:lineRule="auto"/>
        <w:ind w:firstLine="420" w:firstLineChars="200"/>
        <w:rPr>
          <w:rStyle w:val="17"/>
          <w:rFonts w:hint="default"/>
          <w:color w:val="000000" w:themeColor="text1"/>
          <w:u w:val="none"/>
          <w:lang w:val="en-US" w:eastAsia="zh-CN"/>
        </w:rPr>
      </w:pPr>
      <w:r>
        <w:rPr>
          <w:rStyle w:val="17"/>
          <w:rFonts w:hint="eastAsia"/>
          <w:u w:val="none"/>
          <w:lang w:val="en-US" w:eastAsia="zh-CN"/>
        </w:rPr>
        <w:t>配送方式</w:t>
      </w:r>
      <w:r>
        <w:rPr>
          <w:rStyle w:val="17"/>
          <w:rFonts w:hint="eastAsia"/>
          <w:color w:val="000000" w:themeColor="text1"/>
          <w:u w:val="none"/>
          <w:lang w:val="en-US" w:eastAsia="zh-CN"/>
        </w:rPr>
        <w:t>：常温运输或冷藏运输，配送批发市场各系统采购接货点、系统大仓、系统门店收货处等。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3、提货地址：</w:t>
      </w:r>
      <w:r>
        <w:rPr>
          <w:rStyle w:val="17"/>
          <w:rFonts w:hint="eastAsia"/>
          <w:u w:val="none"/>
          <w:lang w:eastAsia="zh-CN"/>
        </w:rPr>
        <w:t>上海</w:t>
      </w:r>
      <w:r>
        <w:rPr>
          <w:rStyle w:val="17"/>
          <w:rFonts w:hint="eastAsia"/>
          <w:u w:val="none"/>
        </w:rPr>
        <w:t>市</w:t>
      </w:r>
      <w:r>
        <w:rPr>
          <w:rStyle w:val="17"/>
          <w:rFonts w:hint="eastAsia"/>
          <w:u w:val="none"/>
          <w:lang w:eastAsia="zh-CN"/>
        </w:rPr>
        <w:t>青浦区青龙公路（目前加工中心位置）</w:t>
      </w:r>
      <w:r>
        <w:rPr>
          <w:rStyle w:val="17"/>
          <w:rFonts w:hint="eastAsia"/>
          <w:color w:val="000000" w:themeColor="text1"/>
          <w:u w:val="none"/>
        </w:rPr>
        <w:t>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4、货物结构主要为</w:t>
      </w:r>
      <w:r>
        <w:rPr>
          <w:rStyle w:val="17"/>
          <w:rFonts w:hint="eastAsia"/>
          <w:u w:val="none"/>
        </w:rPr>
        <w:t>蔬菜</w:t>
      </w:r>
      <w:r>
        <w:rPr>
          <w:rStyle w:val="17"/>
          <w:rFonts w:hint="eastAsia"/>
          <w:color w:val="000000" w:themeColor="text1"/>
          <w:u w:val="none"/>
        </w:rPr>
        <w:t>（重货），结算全部按公司结算标准；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5、目前运作模式为</w:t>
      </w:r>
      <w:r>
        <w:rPr>
          <w:rStyle w:val="17"/>
          <w:rFonts w:hint="eastAsia"/>
          <w:u w:val="none"/>
        </w:rPr>
        <w:t>零担+整车</w:t>
      </w:r>
      <w:r>
        <w:rPr>
          <w:rStyle w:val="17"/>
          <w:rFonts w:hint="eastAsia"/>
          <w:color w:val="000000" w:themeColor="text1"/>
          <w:u w:val="none"/>
        </w:rPr>
        <w:t>运输；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 xml:space="preserve">   </w:t>
      </w:r>
      <w:r>
        <w:rPr>
          <w:rStyle w:val="17"/>
          <w:rFonts w:hint="eastAsia"/>
          <w:u w:val="none"/>
        </w:rPr>
        <w:t>零担模式不限制车型，</w:t>
      </w:r>
      <w:r>
        <w:rPr>
          <w:rStyle w:val="17"/>
          <w:rFonts w:hint="eastAsia"/>
          <w:color w:val="000000" w:themeColor="text1"/>
          <w:u w:val="none"/>
        </w:rPr>
        <w:t>保障每天每批次货物全部发运；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6、单批次货量在</w:t>
      </w:r>
      <w:r>
        <w:rPr>
          <w:rStyle w:val="17"/>
          <w:rFonts w:hint="eastAsia"/>
          <w:u w:val="none"/>
        </w:rPr>
        <w:t>0.5-5吨</w:t>
      </w:r>
      <w:r>
        <w:rPr>
          <w:rStyle w:val="17"/>
          <w:rFonts w:hint="eastAsia"/>
          <w:color w:val="000000" w:themeColor="text1"/>
          <w:u w:val="none"/>
        </w:rPr>
        <w:t>不等；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7、日发货量在</w:t>
      </w:r>
      <w:r>
        <w:rPr>
          <w:rStyle w:val="17"/>
          <w:rFonts w:hint="eastAsia"/>
          <w:u w:val="none"/>
        </w:rPr>
        <w:t>2-10吨</w:t>
      </w:r>
      <w:r>
        <w:rPr>
          <w:rStyle w:val="17"/>
          <w:rFonts w:hint="eastAsia"/>
          <w:color w:val="000000" w:themeColor="text1"/>
          <w:u w:val="none"/>
        </w:rPr>
        <w:t>不等，每日发货；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8、报价在市场行情范围内；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9、签订长期仓储、运输及加工合同；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10、结账方式：</w:t>
      </w:r>
      <w:r>
        <w:rPr>
          <w:rStyle w:val="17"/>
          <w:rFonts w:hint="eastAsia"/>
          <w:u w:val="none"/>
        </w:rPr>
        <w:t>月结</w:t>
      </w:r>
      <w:r>
        <w:rPr>
          <w:rStyle w:val="17"/>
          <w:rFonts w:hint="eastAsia"/>
          <w:color w:val="000000" w:themeColor="text1"/>
          <w:u w:val="none"/>
        </w:rPr>
        <w:t>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11、承运商资质：</w:t>
      </w:r>
      <w:r>
        <w:rPr>
          <w:rStyle w:val="17"/>
          <w:rFonts w:hint="eastAsia"/>
          <w:u w:val="none"/>
        </w:rPr>
        <w:t>《营业执照》、《道路运输经营许可证》、《一般纳税人证明》、《组织机构代码证》、《税务登记证》、《开户许可证》、《仓储消防等级证明》、《仓储土地性质证明》</w:t>
      </w:r>
      <w:r>
        <w:rPr>
          <w:rStyle w:val="17"/>
          <w:rFonts w:hint="eastAsia"/>
          <w:color w:val="000000" w:themeColor="text1"/>
          <w:u w:val="none"/>
        </w:rPr>
        <w:t>等手续齐全，注册资金在100万以上； 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12、合作形式：</w:t>
      </w:r>
      <w:r>
        <w:rPr>
          <w:rStyle w:val="17"/>
          <w:rFonts w:hint="eastAsia"/>
          <w:u w:val="none"/>
        </w:rPr>
        <w:t>外包托管，如不能满足仓储、加工及配送全部条件的运作模式，可以仓储加工独立运作，运输配送独立运作；</w:t>
      </w:r>
    </w:p>
    <w:p>
      <w:pPr>
        <w:spacing w:line="300" w:lineRule="auto"/>
        <w:rPr>
          <w:rStyle w:val="17"/>
          <w:rFonts w:hint="eastAsia"/>
          <w:u w:val="none"/>
          <w:lang w:eastAsia="zh-CN"/>
        </w:rPr>
      </w:pPr>
      <w:r>
        <w:rPr>
          <w:rStyle w:val="17"/>
          <w:rFonts w:hint="eastAsia"/>
          <w:color w:val="000000" w:themeColor="text1"/>
          <w:u w:val="none"/>
        </w:rPr>
        <w:t>13、</w:t>
      </w:r>
      <w:r>
        <w:rPr>
          <w:rStyle w:val="17"/>
          <w:rFonts w:hint="eastAsia"/>
          <w:u w:val="none"/>
          <w:lang w:eastAsia="zh-CN"/>
        </w:rPr>
        <w:t>有商超系统配送经验的公司优先；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14、标的提交以以下表格方式提交（以下报价模板仅做参考，以实际报价模板为准）：</w:t>
      </w:r>
    </w:p>
    <w:p>
      <w:pPr>
        <w:spacing w:line="300" w:lineRule="auto"/>
        <w:rPr>
          <w:rStyle w:val="17"/>
          <w:rFonts w:hint="eastAsia"/>
          <w:u w:val="none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454" w:footer="397" w:gutter="0"/>
          <w:cols w:space="425" w:num="1"/>
          <w:docGrid w:type="lines" w:linePitch="312" w:charSpace="0"/>
        </w:sectPr>
      </w:pPr>
    </w:p>
    <w:p>
      <w:pPr>
        <w:spacing w:line="300" w:lineRule="auto"/>
        <w:rPr>
          <w:rStyle w:val="17"/>
          <w:rFonts w:hint="eastAsia"/>
          <w:u w:val="none"/>
        </w:rPr>
      </w:pPr>
    </w:p>
    <w:p>
      <w:pPr>
        <w:spacing w:line="300" w:lineRule="auto"/>
        <w:rPr>
          <w:rStyle w:val="17"/>
          <w:rFonts w:hint="eastAsia"/>
          <w:u w:val="none"/>
        </w:rPr>
      </w:pPr>
    </w:p>
    <w:tbl>
      <w:tblPr>
        <w:tblStyle w:val="14"/>
        <w:tblW w:w="130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8694"/>
        <w:gridCol w:w="743"/>
        <w:gridCol w:w="716"/>
        <w:gridCol w:w="16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品类</w:t>
            </w:r>
          </w:p>
        </w:tc>
        <w:tc>
          <w:tcPr>
            <w:tcW w:w="8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加工工艺标准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  价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元/kg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元/个/袋/包/盒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华润、ole`、欧尚、大润发垆土山药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1.</w:t>
            </w:r>
            <w:r>
              <w:rPr>
                <w:rStyle w:val="33"/>
                <w:lang w:val="en-US" w:eastAsia="zh-CN" w:bidi="ar"/>
              </w:rPr>
              <w:t>筛选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3"/>
                <w:lang w:val="en-US" w:eastAsia="zh-CN" w:bidi="ar"/>
              </w:rPr>
              <w:t>长度要求在</w:t>
            </w:r>
            <w:r>
              <w:rPr>
                <w:rStyle w:val="32"/>
                <w:rFonts w:eastAsia="宋体"/>
                <w:lang w:val="en-US" w:eastAsia="zh-CN" w:bidi="ar"/>
              </w:rPr>
              <w:t>45cm</w:t>
            </w:r>
            <w:r>
              <w:rPr>
                <w:rStyle w:val="33"/>
                <w:lang w:val="en-US" w:eastAsia="zh-CN" w:bidi="ar"/>
              </w:rPr>
              <w:t>以上为合格品；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2.</w:t>
            </w:r>
            <w:r>
              <w:rPr>
                <w:rStyle w:val="33"/>
                <w:lang w:val="en-US" w:eastAsia="zh-CN" w:bidi="ar"/>
              </w:rPr>
              <w:t>质控：山药整体不能出现霉烂，特别是俩头；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3.</w:t>
            </w:r>
            <w:r>
              <w:rPr>
                <w:rStyle w:val="33"/>
                <w:lang w:val="en-US" w:eastAsia="zh-CN" w:bidi="ar"/>
              </w:rPr>
              <w:t>包材要求：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3"/>
                <w:lang w:val="en-US" w:eastAsia="zh-CN" w:bidi="ar"/>
              </w:rPr>
              <w:t>垆土山药用黄色网袋、挂贴有防伪地理标的吊牌；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4.</w:t>
            </w:r>
            <w:r>
              <w:rPr>
                <w:rStyle w:val="33"/>
                <w:lang w:val="en-US" w:eastAsia="zh-CN" w:bidi="ar"/>
              </w:rPr>
              <w:t>包装标准：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2-4</w:t>
            </w:r>
            <w:r>
              <w:rPr>
                <w:rStyle w:val="33"/>
                <w:lang w:val="en-US" w:eastAsia="zh-CN" w:bidi="ar"/>
              </w:rPr>
              <w:t>根</w:t>
            </w:r>
            <w:r>
              <w:rPr>
                <w:rStyle w:val="32"/>
                <w:rFonts w:eastAsia="宋体"/>
                <w:lang w:val="en-US" w:eastAsia="zh-CN" w:bidi="ar"/>
              </w:rPr>
              <w:t>/</w:t>
            </w:r>
            <w:r>
              <w:rPr>
                <w:rStyle w:val="33"/>
                <w:lang w:val="en-US" w:eastAsia="zh-CN" w:bidi="ar"/>
              </w:rPr>
              <w:t>袋，</w:t>
            </w:r>
            <w:r>
              <w:rPr>
                <w:rStyle w:val="32"/>
                <w:rFonts w:eastAsia="宋体"/>
                <w:lang w:val="en-US" w:eastAsia="zh-CN" w:bidi="ar"/>
              </w:rPr>
              <w:t>5-8</w:t>
            </w:r>
            <w:r>
              <w:rPr>
                <w:rStyle w:val="33"/>
                <w:lang w:val="en-US" w:eastAsia="zh-CN" w:bidi="ar"/>
              </w:rPr>
              <w:t>袋不等，封口；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5.</w:t>
            </w:r>
            <w:r>
              <w:rPr>
                <w:rStyle w:val="33"/>
                <w:lang w:val="en-US" w:eastAsia="zh-CN" w:bidi="ar"/>
              </w:rPr>
              <w:t>标重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3"/>
                <w:lang w:val="en-US" w:eastAsia="zh-CN" w:bidi="ar"/>
              </w:rPr>
              <w:t>净重</w:t>
            </w:r>
            <w:r>
              <w:rPr>
                <w:rStyle w:val="32"/>
                <w:rFonts w:eastAsia="宋体"/>
                <w:lang w:val="en-US" w:eastAsia="zh-CN" w:bidi="ar"/>
              </w:rPr>
              <w:t>15kg/</w:t>
            </w:r>
            <w:r>
              <w:rPr>
                <w:rStyle w:val="33"/>
                <w:lang w:val="en-US" w:eastAsia="zh-CN" w:bidi="ar"/>
              </w:rPr>
              <w:t>箱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3"/>
                <w:lang w:val="en-US" w:eastAsia="zh-CN" w:bidi="ar"/>
              </w:rPr>
              <w:t>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麦德龙山药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35"/>
                <w:lang w:val="en-US" w:eastAsia="zh-CN" w:bidi="ar"/>
              </w:rPr>
              <w:t xml:space="preserve">筛选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5"/>
                <w:lang w:val="en-US" w:eastAsia="zh-CN" w:bidi="ar"/>
              </w:rPr>
              <w:t>长度要求在4</w:t>
            </w:r>
            <w:r>
              <w:rPr>
                <w:rStyle w:val="34"/>
                <w:rFonts w:eastAsia="宋体"/>
                <w:lang w:val="en-US" w:eastAsia="zh-CN" w:bidi="ar"/>
              </w:rPr>
              <w:t>5cm</w:t>
            </w:r>
            <w:r>
              <w:rPr>
                <w:rStyle w:val="35"/>
                <w:lang w:val="en-US" w:eastAsia="zh-CN" w:bidi="ar"/>
              </w:rPr>
              <w:t>以上为合格品；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35"/>
                <w:lang w:val="en-US" w:eastAsia="zh-CN" w:bidi="ar"/>
              </w:rPr>
              <w:t>质控：山药整体不能出现霉烂，特别是俩头；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3. </w:t>
            </w:r>
            <w:r>
              <w:rPr>
                <w:rStyle w:val="35"/>
                <w:lang w:val="en-US" w:eastAsia="zh-CN" w:bidi="ar"/>
              </w:rPr>
              <w:t>包材要求：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沙土山药用白色网袋，外包装箱贴麦德龙沙土山药标识；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垆土山药用黄色网袋，外包装箱贴有麦德龙垆土山药的标识；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4. </w:t>
            </w:r>
            <w:r>
              <w:rPr>
                <w:rStyle w:val="35"/>
                <w:lang w:val="en-US" w:eastAsia="zh-CN" w:bidi="ar"/>
              </w:rPr>
              <w:t>包装标准：每袋放一张贴有地理标识的麦德龙彩页，2-</w:t>
            </w:r>
            <w:r>
              <w:rPr>
                <w:rStyle w:val="34"/>
                <w:rFonts w:eastAsia="宋体"/>
                <w:lang w:val="en-US" w:eastAsia="zh-CN" w:bidi="ar"/>
              </w:rPr>
              <w:t>3</w:t>
            </w:r>
            <w:r>
              <w:rPr>
                <w:rStyle w:val="35"/>
                <w:lang w:val="en-US" w:eastAsia="zh-CN" w:bidi="ar"/>
              </w:rPr>
              <w:t>根/袋，每箱约</w:t>
            </w:r>
            <w:r>
              <w:rPr>
                <w:rStyle w:val="34"/>
                <w:rFonts w:eastAsia="宋体"/>
                <w:lang w:val="en-US" w:eastAsia="zh-CN" w:bidi="ar"/>
              </w:rPr>
              <w:t>5-8</w:t>
            </w:r>
            <w:r>
              <w:rPr>
                <w:rStyle w:val="35"/>
                <w:lang w:val="en-US" w:eastAsia="zh-CN" w:bidi="ar"/>
              </w:rPr>
              <w:t>袋，封口；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5. </w:t>
            </w:r>
            <w:r>
              <w:rPr>
                <w:rStyle w:val="35"/>
                <w:lang w:val="en-US" w:eastAsia="zh-CN" w:bidi="ar"/>
              </w:rPr>
              <w:t xml:space="preserve">标重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5"/>
                <w:lang w:val="en-US" w:eastAsia="zh-CN" w:bidi="ar"/>
              </w:rPr>
              <w:t>净重1</w:t>
            </w:r>
            <w:r>
              <w:rPr>
                <w:rStyle w:val="34"/>
                <w:rFonts w:eastAsia="宋体"/>
                <w:lang w:val="en-US" w:eastAsia="zh-CN" w:bidi="ar"/>
              </w:rPr>
              <w:t>5kg</w:t>
            </w:r>
            <w:r>
              <w:rPr>
                <w:rStyle w:val="35"/>
                <w:lang w:val="en-US" w:eastAsia="zh-CN" w:bidi="ar"/>
              </w:rPr>
              <w:t>/箱 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6"/>
                <w:lang w:val="en-US" w:eastAsia="zh-CN" w:bidi="ar"/>
              </w:rPr>
              <w:t>大芋头</w:t>
            </w:r>
            <w:r>
              <w:rPr>
                <w:rStyle w:val="37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8"/>
                <w:rFonts w:eastAsia="宋体"/>
                <w:lang w:val="en-US" w:eastAsia="zh-CN" w:bidi="ar"/>
              </w:rPr>
              <w:t>1.</w:t>
            </w:r>
            <w:r>
              <w:rPr>
                <w:rStyle w:val="3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挑选</w:t>
            </w:r>
            <w:r>
              <w:rPr>
                <w:rStyle w:val="38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0"/>
                <w:lang w:val="en-US" w:eastAsia="zh-CN" w:bidi="ar"/>
              </w:rPr>
              <w:t>要求挑选单个芋头重量在</w:t>
            </w:r>
            <w:r>
              <w:rPr>
                <w:rStyle w:val="38"/>
                <w:rFonts w:eastAsia="宋体"/>
                <w:lang w:val="en-US" w:eastAsia="zh-CN" w:bidi="ar"/>
              </w:rPr>
              <w:t>0.9kg-1.15kg</w:t>
            </w:r>
            <w:r>
              <w:rPr>
                <w:rStyle w:val="40"/>
                <w:lang w:val="en-US" w:eastAsia="zh-CN" w:bidi="ar"/>
              </w:rPr>
              <w:t>之间的，外表无腐烂</w:t>
            </w:r>
            <w:r>
              <w:rPr>
                <w:rStyle w:val="38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、无虫眼；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8"/>
                <w:rFonts w:eastAsia="宋体"/>
                <w:lang w:val="en-US" w:eastAsia="zh-CN" w:bidi="ar"/>
              </w:rPr>
              <w:t>2.</w:t>
            </w:r>
            <w:r>
              <w:rPr>
                <w:rStyle w:val="3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套网袋；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8"/>
                <w:rFonts w:eastAsia="宋体"/>
                <w:lang w:val="en-US" w:eastAsia="zh-CN" w:bidi="ar"/>
              </w:rPr>
              <w:t>3.</w:t>
            </w:r>
            <w:r>
              <w:rPr>
                <w:rStyle w:val="3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挂吊牌，吊牌上贴防伪地理标；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8"/>
                <w:rFonts w:eastAsia="宋体"/>
                <w:lang w:val="en-US" w:eastAsia="zh-CN" w:bidi="ar"/>
              </w:rPr>
              <w:t>4.</w:t>
            </w:r>
            <w:r>
              <w:rPr>
                <w:rStyle w:val="3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吊牌上打印生产日期、封口；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8"/>
                <w:rFonts w:eastAsia="宋体"/>
                <w:lang w:val="en-US" w:eastAsia="zh-CN" w:bidi="ar"/>
              </w:rPr>
              <w:t>5.</w:t>
            </w:r>
            <w:r>
              <w:rPr>
                <w:rStyle w:val="39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0"/>
                <w:lang w:val="en-US" w:eastAsia="zh-CN" w:bidi="ar"/>
              </w:rPr>
              <w:t>核准单筐数量，要求</w:t>
            </w:r>
            <w:r>
              <w:rPr>
                <w:rStyle w:val="38"/>
                <w:rFonts w:eastAsia="宋体"/>
                <w:lang w:val="en-US" w:eastAsia="zh-CN" w:bidi="ar"/>
              </w:rPr>
              <w:t xml:space="preserve"> 16</w:t>
            </w:r>
            <w:r>
              <w:rPr>
                <w:rStyle w:val="40"/>
                <w:lang w:val="en-US" w:eastAsia="zh-CN" w:bidi="ar"/>
              </w:rPr>
              <w:t>个</w:t>
            </w:r>
            <w:r>
              <w:rPr>
                <w:rStyle w:val="38"/>
                <w:rFonts w:eastAsia="宋体"/>
                <w:lang w:val="en-US" w:eastAsia="zh-CN" w:bidi="ar"/>
              </w:rPr>
              <w:t>/</w:t>
            </w:r>
            <w:r>
              <w:rPr>
                <w:rStyle w:val="40"/>
                <w:lang w:val="en-US" w:eastAsia="zh-CN" w:bidi="ar"/>
              </w:rPr>
              <w:t>筐。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6"/>
                <w:lang w:val="en-US" w:eastAsia="zh-CN" w:bidi="ar"/>
              </w:rPr>
              <w:t>小芋头</w:t>
            </w:r>
            <w:r>
              <w:rPr>
                <w:rStyle w:val="37"/>
                <w:rFonts w:eastAsia="宋体"/>
                <w:lang w:val="en-US" w:eastAsia="zh-CN" w:bidi="ar"/>
              </w:rPr>
              <w:t xml:space="preserve">  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1.</w:t>
            </w:r>
            <w:r>
              <w:rPr>
                <w:rStyle w:val="33"/>
                <w:lang w:val="en-US" w:eastAsia="zh-CN" w:bidi="ar"/>
              </w:rPr>
              <w:t>挑选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3"/>
                <w:lang w:val="en-US" w:eastAsia="zh-CN" w:bidi="ar"/>
              </w:rPr>
              <w:t>外表无腐烂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3"/>
                <w:lang w:val="en-US" w:eastAsia="zh-CN" w:bidi="ar"/>
              </w:rPr>
              <w:t>、无虫眼；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2.</w:t>
            </w:r>
            <w:r>
              <w:rPr>
                <w:rStyle w:val="33"/>
                <w:lang w:val="en-US" w:eastAsia="zh-CN" w:bidi="ar"/>
              </w:rPr>
              <w:t>套网袋；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3.</w:t>
            </w:r>
            <w:r>
              <w:rPr>
                <w:rStyle w:val="33"/>
                <w:lang w:val="en-US" w:eastAsia="zh-CN" w:bidi="ar"/>
              </w:rPr>
              <w:t>腰带上打印生产日期（按乐万家需求是否打印日期及哪天生产日期）；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4.</w:t>
            </w:r>
            <w:r>
              <w:rPr>
                <w:rStyle w:val="33"/>
                <w:lang w:val="en-US" w:eastAsia="zh-CN" w:bidi="ar"/>
              </w:rPr>
              <w:t>缠腰带，贴防伪地理标，套网袋封口；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32"/>
                <w:rFonts w:eastAsia="宋体"/>
                <w:lang w:val="en-US" w:eastAsia="zh-CN" w:bidi="ar"/>
              </w:rPr>
              <w:t>5.</w:t>
            </w:r>
            <w:r>
              <w:rPr>
                <w:rStyle w:val="33"/>
                <w:lang w:val="en-US" w:eastAsia="zh-CN" w:bidi="ar"/>
              </w:rPr>
              <w:t>核重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3"/>
                <w:lang w:val="en-US" w:eastAsia="zh-CN" w:bidi="ar"/>
              </w:rPr>
              <w:t>要求净重</w:t>
            </w:r>
            <w:r>
              <w:rPr>
                <w:rStyle w:val="32"/>
                <w:rFonts w:eastAsia="宋体"/>
                <w:lang w:val="en-US" w:eastAsia="zh-CN" w:bidi="ar"/>
              </w:rPr>
              <w:t>15kg /</w:t>
            </w:r>
            <w:r>
              <w:rPr>
                <w:rStyle w:val="33"/>
                <w:lang w:val="en-US" w:eastAsia="zh-CN" w:bidi="ar"/>
              </w:rPr>
              <w:t>筐。</w:t>
            </w:r>
            <w:r>
              <w:rPr>
                <w:rStyle w:val="32"/>
                <w:rFonts w:eastAsia="宋体"/>
                <w:lang w:val="en-US" w:eastAsia="zh-CN" w:bidi="ar"/>
              </w:rPr>
              <w:t xml:space="preserve">           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板栗南瓜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35"/>
                <w:lang w:val="en-US" w:eastAsia="zh-CN" w:bidi="ar"/>
              </w:rPr>
              <w:t xml:space="preserve">挑选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5"/>
                <w:lang w:val="en-US" w:eastAsia="zh-CN" w:bidi="ar"/>
              </w:rPr>
              <w:t>要求外观光亮坚硬、没有明显机械伤和腐烂现象、没有干瘪瓜，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35"/>
                <w:lang w:val="en-US" w:eastAsia="zh-CN" w:bidi="ar"/>
              </w:rPr>
              <w:t>瓜蒂长的剪掉瓜蒂</w:t>
            </w:r>
            <w:r>
              <w:rPr>
                <w:rStyle w:val="34"/>
                <w:rFonts w:eastAsia="宋体"/>
                <w:lang w:val="en-US" w:eastAsia="zh-CN" w:bidi="ar"/>
              </w:rPr>
              <w:t>,</w:t>
            </w:r>
            <w:r>
              <w:rPr>
                <w:rStyle w:val="35"/>
                <w:lang w:val="en-US" w:eastAsia="zh-CN" w:bidi="ar"/>
              </w:rPr>
              <w:t>瓜蒂不能超过</w:t>
            </w:r>
            <w:r>
              <w:rPr>
                <w:rStyle w:val="34"/>
                <w:rFonts w:eastAsia="宋体"/>
                <w:lang w:val="en-US" w:eastAsia="zh-CN" w:bidi="ar"/>
              </w:rPr>
              <w:t>1cm</w:t>
            </w:r>
            <w:r>
              <w:rPr>
                <w:rStyle w:val="35"/>
                <w:lang w:val="en-US" w:eastAsia="zh-CN" w:bidi="ar"/>
              </w:rPr>
              <w:t>;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3. </w:t>
            </w:r>
            <w:r>
              <w:rPr>
                <w:rStyle w:val="35"/>
                <w:lang w:val="en-US" w:eastAsia="zh-CN" w:bidi="ar"/>
              </w:rPr>
              <w:t>分为三种规格包装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5"/>
                <w:lang w:val="en-US" w:eastAsia="zh-CN" w:bidi="ar"/>
              </w:rPr>
              <w:t xml:space="preserve">  1</w:t>
            </w:r>
            <w:r>
              <w:rPr>
                <w:rStyle w:val="34"/>
                <w:rFonts w:eastAsia="宋体"/>
                <w:lang w:val="en-US" w:eastAsia="zh-CN" w:bidi="ar"/>
              </w:rPr>
              <w:t>.2kg</w:t>
            </w:r>
            <w:r>
              <w:rPr>
                <w:rStyle w:val="35"/>
                <w:lang w:val="en-US" w:eastAsia="zh-CN" w:bidi="ar"/>
              </w:rPr>
              <w:t>以上（贴标1</w:t>
            </w:r>
            <w:r>
              <w:rPr>
                <w:rStyle w:val="34"/>
                <w:rFonts w:eastAsia="宋体"/>
                <w:lang w:val="en-US" w:eastAsia="zh-CN" w:bidi="ar"/>
              </w:rPr>
              <w:t>5</w:t>
            </w:r>
            <w:r>
              <w:rPr>
                <w:rStyle w:val="35"/>
                <w:lang w:val="en-US" w:eastAsia="zh-CN" w:bidi="ar"/>
              </w:rPr>
              <w:t>个/袋），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5"/>
                <w:lang w:val="en-US" w:eastAsia="zh-CN" w:bidi="ar"/>
              </w:rPr>
              <w:t xml:space="preserve">  0</w:t>
            </w:r>
            <w:r>
              <w:rPr>
                <w:rStyle w:val="34"/>
                <w:rFonts w:eastAsia="宋体"/>
                <w:lang w:val="en-US" w:eastAsia="zh-CN" w:bidi="ar"/>
              </w:rPr>
              <w:t>.91kg</w:t>
            </w:r>
            <w:r>
              <w:rPr>
                <w:rStyle w:val="35"/>
                <w:lang w:val="en-US" w:eastAsia="zh-CN" w:bidi="ar"/>
              </w:rPr>
              <w:t>至1</w:t>
            </w:r>
            <w:r>
              <w:rPr>
                <w:rStyle w:val="34"/>
                <w:rFonts w:eastAsia="宋体"/>
                <w:lang w:val="en-US" w:eastAsia="zh-CN" w:bidi="ar"/>
              </w:rPr>
              <w:t>.2kg</w:t>
            </w:r>
            <w:r>
              <w:rPr>
                <w:rStyle w:val="35"/>
                <w:lang w:val="en-US" w:eastAsia="zh-CN" w:bidi="ar"/>
              </w:rPr>
              <w:t>（贴标1</w:t>
            </w:r>
            <w:r>
              <w:rPr>
                <w:rStyle w:val="34"/>
                <w:rFonts w:eastAsia="宋体"/>
                <w:lang w:val="en-US" w:eastAsia="zh-CN" w:bidi="ar"/>
              </w:rPr>
              <w:t>5</w:t>
            </w:r>
            <w:r>
              <w:rPr>
                <w:rStyle w:val="35"/>
                <w:lang w:val="en-US" w:eastAsia="zh-CN" w:bidi="ar"/>
              </w:rPr>
              <w:t>个</w:t>
            </w:r>
            <w:r>
              <w:rPr>
                <w:rStyle w:val="34"/>
                <w:rFonts w:eastAsia="宋体"/>
                <w:lang w:val="en-US" w:eastAsia="zh-CN" w:bidi="ar"/>
              </w:rPr>
              <w:t>/</w:t>
            </w:r>
            <w:r>
              <w:rPr>
                <w:rStyle w:val="35"/>
                <w:lang w:val="en-US" w:eastAsia="zh-CN" w:bidi="ar"/>
              </w:rPr>
              <w:t>袋），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5"/>
                <w:lang w:val="en-US" w:eastAsia="zh-CN" w:bidi="ar"/>
              </w:rPr>
              <w:t xml:space="preserve">  0</w:t>
            </w:r>
            <w:r>
              <w:rPr>
                <w:rStyle w:val="34"/>
                <w:rFonts w:eastAsia="宋体"/>
                <w:lang w:val="en-US" w:eastAsia="zh-CN" w:bidi="ar"/>
              </w:rPr>
              <w:t>.9kg</w:t>
            </w:r>
            <w:r>
              <w:rPr>
                <w:rStyle w:val="35"/>
                <w:lang w:val="en-US" w:eastAsia="zh-CN" w:bidi="ar"/>
              </w:rPr>
              <w:t>以下的（不贴标，标重1</w:t>
            </w:r>
            <w:r>
              <w:rPr>
                <w:rStyle w:val="34"/>
                <w:rFonts w:eastAsia="宋体"/>
                <w:lang w:val="en-US" w:eastAsia="zh-CN" w:bidi="ar"/>
              </w:rPr>
              <w:t>5kg/</w:t>
            </w:r>
            <w:r>
              <w:rPr>
                <w:rStyle w:val="35"/>
                <w:lang w:val="en-US" w:eastAsia="zh-CN" w:bidi="ar"/>
              </w:rPr>
              <w:t>袋）。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1"/>
                <w:rFonts w:eastAsia="宋体"/>
                <w:lang w:val="en-US" w:eastAsia="zh-CN" w:bidi="ar"/>
              </w:rPr>
              <w:t xml:space="preserve"> 4.</w:t>
            </w:r>
            <w:r>
              <w:rPr>
                <w:rStyle w:val="42"/>
                <w:lang w:val="en-US" w:eastAsia="zh-CN" w:bidi="ar"/>
              </w:rPr>
              <w:t>编织袋或纸箱包装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5"/>
                <w:lang w:val="en-US" w:eastAsia="zh-CN" w:bidi="ar"/>
              </w:rPr>
              <w:t xml:space="preserve">  </w:t>
            </w:r>
            <w:r>
              <w:rPr>
                <w:rStyle w:val="43"/>
                <w:lang w:val="en-US" w:eastAsia="zh-CN" w:bidi="ar"/>
              </w:rPr>
              <w:t>码放要求</w:t>
            </w:r>
            <w:r>
              <w:rPr>
                <w:rStyle w:val="35"/>
                <w:lang w:val="en-US" w:eastAsia="zh-CN" w:bidi="ar"/>
              </w:rPr>
              <w:t>：每层码放6袋，码放</w:t>
            </w:r>
            <w:r>
              <w:rPr>
                <w:rStyle w:val="34"/>
                <w:rFonts w:eastAsia="宋体"/>
                <w:lang w:val="en-US" w:eastAsia="zh-CN" w:bidi="ar"/>
              </w:rPr>
              <w:t>5</w:t>
            </w:r>
            <w:r>
              <w:rPr>
                <w:rStyle w:val="35"/>
                <w:lang w:val="en-US" w:eastAsia="zh-CN" w:bidi="ar"/>
              </w:rPr>
              <w:t xml:space="preserve">层， </w:t>
            </w:r>
            <w:r>
              <w:rPr>
                <w:rStyle w:val="34"/>
                <w:rFonts w:eastAsia="宋体"/>
                <w:lang w:val="en-US" w:eastAsia="zh-CN" w:bidi="ar"/>
              </w:rPr>
              <w:t>30</w:t>
            </w:r>
            <w:r>
              <w:rPr>
                <w:rStyle w:val="35"/>
                <w:lang w:val="en-US" w:eastAsia="zh-CN" w:bidi="ar"/>
              </w:rPr>
              <w:t>袋/托盘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贵族南瓜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35"/>
                <w:lang w:val="en-US" w:eastAsia="zh-CN" w:bidi="ar"/>
              </w:rPr>
              <w:t xml:space="preserve">挑选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35"/>
                <w:lang w:val="en-US" w:eastAsia="zh-CN" w:bidi="ar"/>
              </w:rPr>
              <w:t>不能有腐烂及严重机械伤，不能有外表疤痕极其难看的；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35"/>
                <w:lang w:val="en-US" w:eastAsia="zh-CN" w:bidi="ar"/>
              </w:rPr>
              <w:t>根据乐万家要求是否贴标；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3. </w:t>
            </w:r>
            <w:r>
              <w:rPr>
                <w:rStyle w:val="35"/>
                <w:lang w:val="en-US" w:eastAsia="zh-CN" w:bidi="ar"/>
              </w:rPr>
              <w:t>标重 每箱净重</w:t>
            </w:r>
            <w:r>
              <w:rPr>
                <w:rStyle w:val="34"/>
                <w:rFonts w:eastAsia="宋体"/>
                <w:lang w:val="en-US" w:eastAsia="zh-CN" w:bidi="ar"/>
              </w:rPr>
              <w:t>20kg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新西兰南瓜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1.挑选  不能有腐烂、严重机械伤、外观光亮、不能有干瘪瓜；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~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lang w:val="en-US" w:eastAsia="zh-CN" w:bidi="ar"/>
              </w:rPr>
              <w:t>2.称重   大润发要求单瓜重量在</w:t>
            </w:r>
            <w:r>
              <w:rPr>
                <w:rStyle w:val="41"/>
                <w:rFonts w:eastAsia="宋体"/>
                <w:lang w:val="en-US" w:eastAsia="zh-CN" w:bidi="ar"/>
              </w:rPr>
              <w:t>1kg-1.3kg</w:t>
            </w:r>
            <w:r>
              <w:rPr>
                <w:rStyle w:val="42"/>
                <w:lang w:val="en-US" w:eastAsia="zh-CN" w:bidi="ar"/>
              </w:rPr>
              <w:t>（其他系统待定）；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3.套网袋；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4.吊牌、封口；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lang w:val="en-US" w:eastAsia="zh-CN" w:bidi="ar"/>
              </w:rPr>
              <w:t>5.装箱要求</w:t>
            </w:r>
            <w:r>
              <w:rPr>
                <w:rStyle w:val="41"/>
                <w:rFonts w:eastAsia="宋体"/>
                <w:lang w:val="en-US" w:eastAsia="zh-CN" w:bidi="ar"/>
              </w:rPr>
              <w:t>14</w:t>
            </w:r>
            <w:r>
              <w:rPr>
                <w:rStyle w:val="42"/>
                <w:lang w:val="en-US" w:eastAsia="zh-CN" w:bidi="ar"/>
              </w:rPr>
              <w:t>个</w:t>
            </w:r>
            <w:r>
              <w:rPr>
                <w:rStyle w:val="41"/>
                <w:rFonts w:eastAsia="宋体"/>
                <w:lang w:val="en-US" w:eastAsia="zh-CN" w:bidi="ar"/>
              </w:rPr>
              <w:t>/</w:t>
            </w:r>
            <w:r>
              <w:rPr>
                <w:rStyle w:val="42"/>
                <w:lang w:val="en-US" w:eastAsia="zh-CN" w:bidi="ar"/>
              </w:rPr>
              <w:t>箱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六鳌地瓜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1. </w:t>
            </w:r>
            <w:r>
              <w:rPr>
                <w:rStyle w:val="35"/>
                <w:lang w:val="en-US" w:eastAsia="zh-CN" w:bidi="ar"/>
              </w:rPr>
              <w:t xml:space="preserve">挑选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5"/>
                <w:lang w:val="en-US" w:eastAsia="zh-CN" w:bidi="ar"/>
              </w:rPr>
              <w:t>外观光滑、干净、坚硬发亮、无虫眼、无发芽、无折断现象，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~</w:t>
            </w: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2. </w:t>
            </w:r>
            <w:r>
              <w:rPr>
                <w:rStyle w:val="35"/>
                <w:lang w:val="en-US" w:eastAsia="zh-CN" w:bidi="ar"/>
              </w:rPr>
              <w:t xml:space="preserve">大小规格：单署长 </w:t>
            </w:r>
            <w:r>
              <w:rPr>
                <w:rStyle w:val="34"/>
                <w:rFonts w:eastAsia="宋体"/>
                <w:lang w:val="en-US" w:eastAsia="zh-CN" w:bidi="ar"/>
              </w:rPr>
              <w:t>20cm-25cm</w:t>
            </w:r>
            <w:r>
              <w:rPr>
                <w:rStyle w:val="35"/>
                <w:lang w:val="en-US" w:eastAsia="zh-CN" w:bidi="ar"/>
              </w:rPr>
              <w:t>为宜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, </w:t>
            </w:r>
            <w:r>
              <w:rPr>
                <w:rStyle w:val="35"/>
                <w:lang w:val="en-US" w:eastAsia="zh-CN" w:bidi="ar"/>
              </w:rPr>
              <w:t>单署重2</w:t>
            </w:r>
            <w:r>
              <w:rPr>
                <w:rStyle w:val="34"/>
                <w:rFonts w:eastAsia="宋体"/>
                <w:lang w:val="en-US" w:eastAsia="zh-CN" w:bidi="ar"/>
              </w:rPr>
              <w:t>00g-250g</w:t>
            </w:r>
            <w:r>
              <w:rPr>
                <w:rStyle w:val="35"/>
                <w:lang w:val="en-US" w:eastAsia="zh-CN" w:bidi="ar"/>
              </w:rPr>
              <w:t>为宜；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3. </w:t>
            </w:r>
            <w:r>
              <w:rPr>
                <w:rStyle w:val="35"/>
                <w:lang w:val="en-US" w:eastAsia="zh-CN" w:bidi="ar"/>
              </w:rPr>
              <w:t xml:space="preserve">称重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5"/>
                <w:lang w:val="en-US" w:eastAsia="zh-CN" w:bidi="ar"/>
              </w:rPr>
              <w:t>净重5</w:t>
            </w:r>
            <w:r>
              <w:rPr>
                <w:rStyle w:val="34"/>
                <w:rFonts w:eastAsia="宋体"/>
                <w:lang w:val="en-US" w:eastAsia="zh-CN" w:bidi="ar"/>
              </w:rPr>
              <w:t>00g/</w:t>
            </w:r>
            <w:r>
              <w:rPr>
                <w:rStyle w:val="35"/>
                <w:lang w:val="en-US" w:eastAsia="zh-CN" w:bidi="ar"/>
              </w:rPr>
              <w:t>袋，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4. </w:t>
            </w:r>
            <w:r>
              <w:rPr>
                <w:rStyle w:val="35"/>
                <w:lang w:val="en-US" w:eastAsia="zh-CN" w:bidi="ar"/>
              </w:rPr>
              <w:t xml:space="preserve">包材 </w:t>
            </w:r>
            <w:r>
              <w:rPr>
                <w:rStyle w:val="34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35"/>
                <w:lang w:val="en-US" w:eastAsia="zh-CN" w:bidi="ar"/>
              </w:rPr>
              <w:t>用黄色网袋包装（与芋头网袋一样），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34"/>
                <w:rFonts w:eastAsia="宋体"/>
                <w:lang w:val="en-US" w:eastAsia="zh-CN" w:bidi="ar"/>
              </w:rPr>
              <w:t xml:space="preserve">5. </w:t>
            </w:r>
            <w:r>
              <w:rPr>
                <w:rStyle w:val="35"/>
                <w:lang w:val="en-US" w:eastAsia="zh-CN" w:bidi="ar"/>
              </w:rPr>
              <w:t>包装标准：4</w:t>
            </w:r>
            <w:r>
              <w:rPr>
                <w:rStyle w:val="34"/>
                <w:rFonts w:eastAsia="宋体"/>
                <w:lang w:val="en-US" w:eastAsia="zh-CN" w:bidi="ar"/>
              </w:rPr>
              <w:t>5</w:t>
            </w:r>
            <w:r>
              <w:rPr>
                <w:rStyle w:val="35"/>
                <w:lang w:val="en-US" w:eastAsia="zh-CN" w:bidi="ar"/>
              </w:rPr>
              <w:t>袋/箱。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2"/>
                <w:lang w:val="en-US" w:eastAsia="zh-CN" w:bidi="ar"/>
              </w:rPr>
              <w:t xml:space="preserve">（不同客户包装标准如有不同，另行通知） 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恩施小土豆</w:t>
            </w: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1"/>
                <w:rFonts w:eastAsia="宋体"/>
                <w:lang w:val="en-US" w:eastAsia="zh-CN" w:bidi="ar"/>
              </w:rPr>
              <w:t>1.</w:t>
            </w:r>
            <w:r>
              <w:rPr>
                <w:rStyle w:val="42"/>
                <w:lang w:val="en-US" w:eastAsia="zh-CN" w:bidi="ar"/>
              </w:rPr>
              <w:t xml:space="preserve">挑选 </w:t>
            </w:r>
            <w:r>
              <w:rPr>
                <w:rStyle w:val="4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2"/>
                <w:lang w:val="en-US" w:eastAsia="zh-CN" w:bidi="ar"/>
              </w:rPr>
              <w:t>无腐烂、无发软、无明显机械伤或断裂，单个土豆不能小于2</w:t>
            </w:r>
            <w:r>
              <w:rPr>
                <w:rStyle w:val="41"/>
                <w:rFonts w:eastAsia="宋体"/>
                <w:lang w:val="en-US" w:eastAsia="zh-CN" w:bidi="ar"/>
              </w:rPr>
              <w:t>0g</w:t>
            </w:r>
            <w:r>
              <w:rPr>
                <w:rStyle w:val="42"/>
                <w:lang w:val="en-US" w:eastAsia="zh-CN" w:bidi="ar"/>
              </w:rPr>
              <w:t>；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~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包装标准、要求根据各个系统客户不同时期要求实时更新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1"/>
                <w:rFonts w:eastAsia="宋体"/>
                <w:lang w:val="en-US" w:eastAsia="zh-CN" w:bidi="ar"/>
              </w:rPr>
              <w:t>2.</w:t>
            </w:r>
            <w:r>
              <w:rPr>
                <w:rStyle w:val="42"/>
                <w:lang w:val="en-US" w:eastAsia="zh-CN" w:bidi="ar"/>
              </w:rPr>
              <w:t xml:space="preserve">包装要求 </w:t>
            </w:r>
            <w:r>
              <w:rPr>
                <w:rStyle w:val="41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42"/>
                <w:lang w:val="en-US" w:eastAsia="zh-CN" w:bidi="ar"/>
              </w:rPr>
              <w:t>套网袋、挂吊牌（正面朝外）、统一用扎口机封口；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1"/>
                <w:rFonts w:eastAsia="宋体"/>
                <w:lang w:val="en-US" w:eastAsia="zh-CN" w:bidi="ar"/>
              </w:rPr>
              <w:t>3.</w:t>
            </w:r>
            <w:r>
              <w:rPr>
                <w:rStyle w:val="42"/>
                <w:lang w:val="en-US" w:eastAsia="zh-CN" w:bidi="ar"/>
              </w:rPr>
              <w:t xml:space="preserve">包材及设备 </w:t>
            </w:r>
            <w:r>
              <w:rPr>
                <w:rStyle w:val="41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2"/>
                <w:lang w:val="en-US" w:eastAsia="zh-CN" w:bidi="ar"/>
              </w:rPr>
              <w:t>黄色网袋、吊牌、扎口机、纸箱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9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装卸费（单边）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元/吨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配送费</w:t>
            </w:r>
          </w:p>
        </w:tc>
        <w:tc>
          <w:tcPr>
            <w:tcW w:w="8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小型面包车（含小型面包车、商务型面包车、短轴全顺）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元/车</w:t>
            </w: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中型面包车（含平顶京杯、高顶京杯、依维柯、加长全顺）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3.8米箱车、3.8米高栏、3.8米平板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4.2米箱式货车、4.2米高栏</w:t>
            </w: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0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费用说明：                                                                                                                            1、以上报价均为含税价；                                                                                                                   2.加工费含仓储、办公室等配套设施；                                                                                                          </w:t>
            </w:r>
          </w:p>
        </w:tc>
      </w:tr>
    </w:tbl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注：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1、上述表单仅供提交标的格式（</w:t>
      </w:r>
      <w:r>
        <w:rPr>
          <w:rStyle w:val="17"/>
          <w:rFonts w:hint="eastAsia"/>
          <w:u w:val="none"/>
        </w:rPr>
        <w:t>以实际报价模板为准</w:t>
      </w:r>
      <w:r>
        <w:rPr>
          <w:rStyle w:val="17"/>
          <w:rFonts w:hint="eastAsia"/>
          <w:color w:val="000000" w:themeColor="text1"/>
          <w:u w:val="none"/>
        </w:rPr>
        <w:t>）。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2、每天货量会有波动，且无法提供货量预报。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上述标的乐万家不接受任何技术或商务负偏离，如出现将直接废标。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3、业务咨询联系人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单位：北京乐万家慧农科技有限公司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联系人：北京乐万家加工配送负责人   董西虎先生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地址：北京市石景山区苹果园路28号中铁创业大厦A座3层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手机：13810445198（同微信）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 </w:t>
      </w:r>
      <w:r>
        <w:rPr>
          <w:rStyle w:val="17"/>
          <w:u w:val="none"/>
        </w:rPr>
        <w:t xml:space="preserve">        </w:t>
      </w:r>
      <w:r>
        <w:rPr>
          <w:rStyle w:val="17"/>
          <w:rFonts w:hint="eastAsia"/>
          <w:u w:val="none"/>
        </w:rPr>
        <w:t>18759875188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邮箱：18759875188@163.com</w:t>
      </w:r>
    </w:p>
    <w:p>
      <w:pPr>
        <w:spacing w:line="300" w:lineRule="auto"/>
        <w:rPr>
          <w:rStyle w:val="17"/>
          <w:u w:val="none"/>
        </w:rPr>
      </w:pP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3.报价单格式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见上述表格</w:t>
      </w:r>
    </w:p>
    <w:p>
      <w:pPr>
        <w:spacing w:line="300" w:lineRule="auto"/>
        <w:rPr>
          <w:rStyle w:val="17"/>
          <w:rFonts w:hint="eastAsia"/>
          <w:color w:val="000000" w:themeColor="text1"/>
          <w:u w:val="none"/>
        </w:rPr>
        <w:sectPr>
          <w:pgSz w:w="16838" w:h="11906" w:orient="landscape"/>
          <w:pgMar w:top="1800" w:right="1440" w:bottom="1800" w:left="1440" w:header="454" w:footer="397" w:gutter="0"/>
          <w:cols w:space="425" w:num="1"/>
          <w:docGrid w:type="lines" w:linePitch="312" w:charSpace="0"/>
        </w:sectPr>
      </w:pPr>
      <w:r>
        <w:rPr>
          <w:rStyle w:val="17"/>
          <w:rFonts w:hint="eastAsia"/>
          <w:color w:val="000000" w:themeColor="text1"/>
          <w:u w:val="none"/>
        </w:rPr>
        <w:t>4.投标商资质要求</w:t>
      </w:r>
    </w:p>
    <w:p>
      <w:pPr>
        <w:spacing w:line="300" w:lineRule="auto"/>
        <w:rPr>
          <w:rStyle w:val="17"/>
          <w:rFonts w:hint="eastAsia"/>
          <w:color w:val="000000" w:themeColor="text1"/>
          <w:u w:val="none"/>
        </w:rPr>
      </w:pP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（1）具有《营业执照》、《道路运输经营许可证》、《一般纳税人证明》、《组织机构代码证》、《税务登记证》、《开户许可证》、等有效证件</w:t>
      </w:r>
      <w:r>
        <w:rPr>
          <w:rStyle w:val="17"/>
          <w:rFonts w:hint="eastAsia"/>
          <w:u w:val="none"/>
          <w:lang w:eastAsia="zh-CN"/>
        </w:rPr>
        <w:t>，</w:t>
      </w:r>
      <w:r>
        <w:rPr>
          <w:rStyle w:val="17"/>
          <w:rFonts w:hint="eastAsia"/>
          <w:u w:val="none"/>
        </w:rPr>
        <w:t>如投标方为小规模纳税人，则可不提供《一般纳税人证明》</w:t>
      </w:r>
      <w:r>
        <w:rPr>
          <w:rStyle w:val="17"/>
          <w:rFonts w:hint="eastAsia"/>
          <w:u w:val="none"/>
          <w:lang w:val="en-US" w:eastAsia="zh-CN"/>
        </w:rPr>
        <w:t xml:space="preserve"> </w:t>
      </w:r>
      <w:r>
        <w:rPr>
          <w:rStyle w:val="17"/>
          <w:rFonts w:hint="eastAsia"/>
          <w:u w:val="none"/>
        </w:rPr>
        <w:t>。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（2）注册资金不低于100万；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（3）公司注册时间在1年以上；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（4）可以开具仓储、加工及物流运输发票；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（5）自有车辆不低于5辆（自有车辆需提供运输证或行驶证），有独立办公场所；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（6）有GPS监控系统。</w:t>
      </w:r>
    </w:p>
    <w:p>
      <w:pPr>
        <w:spacing w:line="300" w:lineRule="auto"/>
        <w:rPr>
          <w:rStyle w:val="17"/>
          <w:rFonts w:hint="eastAsia" w:eastAsia="宋体"/>
          <w:u w:val="none"/>
          <w:lang w:eastAsia="zh-CN"/>
        </w:rPr>
      </w:pPr>
      <w:r>
        <w:rPr>
          <w:rStyle w:val="17"/>
          <w:rFonts w:hint="eastAsia"/>
          <w:u w:val="none"/>
        </w:rPr>
        <w:t>（7）需要有独立冷藏库（温控0°-6°</w:t>
      </w:r>
      <w:r>
        <w:rPr>
          <w:rStyle w:val="17"/>
          <w:rFonts w:hint="eastAsia"/>
          <w:u w:val="none"/>
          <w:lang w:eastAsia="zh-CN"/>
        </w:rPr>
        <w:t>及不同温区独立小库为宜）、常温库（通风、干燥）、办工场所等配套设施。</w:t>
      </w:r>
    </w:p>
    <w:p>
      <w:pPr>
        <w:spacing w:line="60" w:lineRule="auto"/>
        <w:rPr>
          <w:rStyle w:val="17"/>
          <w:rFonts w:hint="eastAsia"/>
          <w:color w:val="000000" w:themeColor="text1"/>
          <w:u w:val="none"/>
        </w:rPr>
      </w:pP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5.结算说明</w:t>
      </w: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(1) 运费结算方式</w:t>
      </w: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u w:val="none"/>
        </w:rPr>
        <w:t>月结</w:t>
      </w:r>
      <w:r>
        <w:rPr>
          <w:rStyle w:val="17"/>
          <w:rFonts w:hint="eastAsia"/>
          <w:u w:val="none"/>
          <w:lang w:val="en-US" w:eastAsia="zh-CN"/>
        </w:rPr>
        <w:t xml:space="preserve"> </w:t>
      </w:r>
      <w:r>
        <w:rPr>
          <w:rStyle w:val="17"/>
          <w:rFonts w:hint="eastAsia"/>
          <w:color w:val="auto"/>
          <w:u w:val="none"/>
        </w:rPr>
        <w:t>(</w:t>
      </w:r>
      <w:r>
        <w:rPr>
          <w:rStyle w:val="17"/>
          <w:rFonts w:hint="eastAsia"/>
          <w:color w:val="000000" w:themeColor="text1"/>
          <w:u w:val="none"/>
        </w:rPr>
        <w:t>上月1日至上月底)，每月1日至8日为对账日,甲乙双方于对账日对上月加工费、仓储费、</w:t>
      </w:r>
      <w:r>
        <w:rPr>
          <w:rStyle w:val="17"/>
          <w:rFonts w:hint="eastAsia"/>
          <w:color w:val="000000" w:themeColor="text1"/>
          <w:u w:val="none"/>
          <w:lang w:eastAsia="zh-CN"/>
        </w:rPr>
        <w:t>配送</w:t>
      </w:r>
      <w:r>
        <w:rPr>
          <w:rStyle w:val="17"/>
          <w:rFonts w:hint="eastAsia"/>
          <w:color w:val="000000" w:themeColor="text1"/>
          <w:u w:val="none"/>
        </w:rPr>
        <w:t>费等进行对帐，双方核对无误后乙方将等额有效的加工费、仓储费、运输费发票及承运原始单据（</w:t>
      </w:r>
      <w:r>
        <w:rPr>
          <w:rStyle w:val="17"/>
          <w:rFonts w:hint="eastAsia"/>
          <w:u w:val="none"/>
        </w:rPr>
        <w:t>收货人签收原件</w:t>
      </w:r>
      <w:r>
        <w:rPr>
          <w:rStyle w:val="17"/>
          <w:rFonts w:hint="eastAsia"/>
          <w:color w:val="000000" w:themeColor="text1"/>
          <w:u w:val="none"/>
        </w:rPr>
        <w:t>）交付甲方，甲方收到该票据并核实无误后，在7日内将上月所产生的加工费、仓储费、运输费等支付给乙方； </w:t>
      </w:r>
    </w:p>
    <w:p>
      <w:pPr>
        <w:spacing w:line="60" w:lineRule="auto"/>
        <w:rPr>
          <w:rStyle w:val="17"/>
          <w:u w:val="none"/>
        </w:rPr>
      </w:pP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(2) 结算凭证</w:t>
      </w: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签收单原件、电子对账单、考核确认单等；</w:t>
      </w:r>
    </w:p>
    <w:p>
      <w:pPr>
        <w:spacing w:line="60" w:lineRule="auto"/>
        <w:rPr>
          <w:rStyle w:val="17"/>
          <w:rFonts w:hint="eastAsia"/>
          <w:color w:val="000000" w:themeColor="text1"/>
          <w:u w:val="none"/>
        </w:rPr>
      </w:pPr>
    </w:p>
    <w:p>
      <w:pPr>
        <w:spacing w:line="6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6.开标说明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color w:val="000000" w:themeColor="text1"/>
        </w:rPr>
        <w:t> </w:t>
      </w:r>
      <w:r>
        <w:rPr>
          <w:rStyle w:val="17"/>
          <w:rFonts w:hint="eastAsia"/>
          <w:u w:val="none"/>
        </w:rPr>
        <w:t>负责乐万家华</w:t>
      </w:r>
      <w:r>
        <w:rPr>
          <w:rStyle w:val="17"/>
          <w:rFonts w:hint="eastAsia"/>
          <w:u w:val="none"/>
          <w:lang w:eastAsia="zh-CN"/>
        </w:rPr>
        <w:t>东</w:t>
      </w:r>
      <w:bookmarkStart w:id="0" w:name="_GoBack"/>
      <w:bookmarkEnd w:id="0"/>
      <w:r>
        <w:rPr>
          <w:rStyle w:val="17"/>
          <w:rFonts w:hint="eastAsia"/>
          <w:u w:val="none"/>
        </w:rPr>
        <w:t>区域仓储（冷藏库和常温库）、订单产品加工、运输配送等相关事宜。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1、乐万家</w:t>
      </w:r>
      <w:r>
        <w:rPr>
          <w:rStyle w:val="17"/>
          <w:rFonts w:hint="eastAsia"/>
          <w:color w:val="000000" w:themeColor="text1"/>
          <w:u w:val="none"/>
          <w:lang w:eastAsia="zh-CN"/>
        </w:rPr>
        <w:t>上海</w:t>
      </w:r>
      <w:r>
        <w:rPr>
          <w:rStyle w:val="17"/>
          <w:rFonts w:hint="eastAsia"/>
          <w:color w:val="000000" w:themeColor="text1"/>
          <w:u w:val="none"/>
        </w:rPr>
        <w:t>市仓储（</w:t>
      </w:r>
      <w:r>
        <w:rPr>
          <w:rStyle w:val="17"/>
          <w:rFonts w:hint="eastAsia"/>
          <w:u w:val="none"/>
          <w:lang w:eastAsia="zh-CN"/>
        </w:rPr>
        <w:t>冷藏库、常温库</w:t>
      </w:r>
      <w:r>
        <w:rPr>
          <w:rStyle w:val="17"/>
          <w:rFonts w:hint="eastAsia"/>
          <w:color w:val="000000" w:themeColor="text1"/>
          <w:u w:val="none"/>
        </w:rPr>
        <w:t>）、加工配送；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2、</w:t>
      </w:r>
      <w:r>
        <w:rPr>
          <w:rStyle w:val="17"/>
          <w:rFonts w:hint="eastAsia"/>
          <w:color w:val="000000" w:themeColor="text1"/>
          <w:u w:val="none"/>
          <w:lang w:eastAsia="zh-CN"/>
        </w:rPr>
        <w:t>上海</w:t>
      </w:r>
      <w:r>
        <w:rPr>
          <w:rStyle w:val="17"/>
          <w:rFonts w:hint="eastAsia"/>
          <w:color w:val="000000" w:themeColor="text1"/>
          <w:u w:val="none"/>
        </w:rPr>
        <w:t>市-华</w:t>
      </w:r>
      <w:r>
        <w:rPr>
          <w:rStyle w:val="17"/>
          <w:rFonts w:hint="eastAsia"/>
          <w:color w:val="000000" w:themeColor="text1"/>
          <w:u w:val="none"/>
          <w:lang w:eastAsia="zh-CN"/>
        </w:rPr>
        <w:t>东</w:t>
      </w:r>
      <w:r>
        <w:rPr>
          <w:rStyle w:val="17"/>
          <w:rFonts w:hint="eastAsia"/>
          <w:color w:val="000000" w:themeColor="text1"/>
          <w:u w:val="none"/>
        </w:rPr>
        <w:t>区域订单仓到仓运输；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3、提货地址：</w:t>
      </w:r>
      <w:r>
        <w:rPr>
          <w:rStyle w:val="17"/>
          <w:rFonts w:hint="eastAsia"/>
          <w:u w:val="none"/>
          <w:lang w:eastAsia="zh-CN"/>
        </w:rPr>
        <w:t>上海</w:t>
      </w:r>
      <w:r>
        <w:rPr>
          <w:rStyle w:val="17"/>
          <w:rFonts w:hint="eastAsia"/>
          <w:u w:val="none"/>
        </w:rPr>
        <w:t>市</w:t>
      </w:r>
      <w:r>
        <w:rPr>
          <w:rStyle w:val="17"/>
          <w:rFonts w:hint="eastAsia"/>
          <w:color w:val="000000" w:themeColor="text1"/>
          <w:u w:val="none"/>
        </w:rPr>
        <w:t>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4、货物结构主要为</w:t>
      </w:r>
      <w:r>
        <w:rPr>
          <w:rStyle w:val="17"/>
          <w:rFonts w:hint="eastAsia"/>
          <w:u w:val="none"/>
        </w:rPr>
        <w:t>蔬菜</w:t>
      </w:r>
      <w:r>
        <w:rPr>
          <w:rStyle w:val="17"/>
          <w:rFonts w:hint="eastAsia"/>
          <w:color w:val="000000" w:themeColor="text1"/>
          <w:u w:val="none"/>
        </w:rPr>
        <w:t>（重货），结算全部按公司结算标准；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5、目前运作模式为</w:t>
      </w:r>
      <w:r>
        <w:rPr>
          <w:rStyle w:val="17"/>
          <w:rFonts w:hint="eastAsia"/>
          <w:u w:val="none"/>
        </w:rPr>
        <w:t>零担+整车</w:t>
      </w:r>
      <w:r>
        <w:rPr>
          <w:rStyle w:val="17"/>
          <w:rFonts w:hint="eastAsia"/>
          <w:color w:val="000000" w:themeColor="text1"/>
          <w:u w:val="none"/>
        </w:rPr>
        <w:t>运输；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 xml:space="preserve">   </w:t>
      </w:r>
      <w:r>
        <w:rPr>
          <w:rStyle w:val="17"/>
          <w:rFonts w:hint="eastAsia"/>
          <w:u w:val="none"/>
        </w:rPr>
        <w:t>零担模式不限制车型，</w:t>
      </w:r>
      <w:r>
        <w:rPr>
          <w:rStyle w:val="17"/>
          <w:rFonts w:hint="eastAsia"/>
          <w:color w:val="000000" w:themeColor="text1"/>
          <w:u w:val="none"/>
        </w:rPr>
        <w:t>保障每天每批次货物全部发运；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6、单批次货量在</w:t>
      </w:r>
      <w:r>
        <w:rPr>
          <w:rStyle w:val="17"/>
          <w:rFonts w:hint="eastAsia"/>
          <w:u w:val="none"/>
        </w:rPr>
        <w:t>0.5-5吨</w:t>
      </w:r>
      <w:r>
        <w:rPr>
          <w:rStyle w:val="17"/>
          <w:rFonts w:hint="eastAsia"/>
          <w:color w:val="000000" w:themeColor="text1"/>
          <w:u w:val="none"/>
        </w:rPr>
        <w:t>不等；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7、日发货量在</w:t>
      </w:r>
      <w:r>
        <w:rPr>
          <w:rStyle w:val="17"/>
          <w:rFonts w:hint="eastAsia"/>
          <w:u w:val="none"/>
        </w:rPr>
        <w:t>2-10吨</w:t>
      </w:r>
      <w:r>
        <w:rPr>
          <w:rStyle w:val="17"/>
          <w:rFonts w:hint="eastAsia"/>
          <w:color w:val="000000" w:themeColor="text1"/>
          <w:u w:val="none"/>
        </w:rPr>
        <w:t>不等，每日发货；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8、报价在市场行情范围内；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9、签订长期仓储、运输及加工合同；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10、结账方式：</w:t>
      </w:r>
      <w:r>
        <w:rPr>
          <w:rStyle w:val="17"/>
          <w:rFonts w:hint="eastAsia"/>
          <w:u w:val="none"/>
        </w:rPr>
        <w:t>月结</w:t>
      </w:r>
      <w:r>
        <w:rPr>
          <w:rStyle w:val="17"/>
          <w:rFonts w:hint="eastAsia"/>
          <w:color w:val="000000" w:themeColor="text1"/>
          <w:u w:val="none"/>
        </w:rPr>
        <w:t>； </w:t>
      </w:r>
    </w:p>
    <w:p>
      <w:pPr>
        <w:spacing w:line="300" w:lineRule="auto"/>
        <w:rPr>
          <w:rStyle w:val="17"/>
          <w:color w:val="000000" w:themeColor="text1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11、承运商资质：</w:t>
      </w:r>
      <w:r>
        <w:rPr>
          <w:rStyle w:val="17"/>
          <w:rFonts w:hint="eastAsia"/>
          <w:u w:val="none"/>
        </w:rPr>
        <w:t>《营业执照》、《道路运输经营许可证》、《一般纳税人证明》、《组织机构代码证》、《税务登记证》、《开户许可证》、《仓储消防等级证明》、《仓储土地性质证明》</w:t>
      </w:r>
      <w:r>
        <w:rPr>
          <w:rStyle w:val="17"/>
          <w:rFonts w:hint="eastAsia"/>
          <w:color w:val="000000" w:themeColor="text1"/>
          <w:u w:val="none"/>
        </w:rPr>
        <w:t>等手续齐全，注册资金在100万以上； </w:t>
      </w:r>
    </w:p>
    <w:p>
      <w:pPr>
        <w:spacing w:line="300" w:lineRule="auto"/>
        <w:rPr>
          <w:rStyle w:val="17"/>
          <w:rFonts w:hint="eastAsia"/>
          <w:u w:val="none"/>
        </w:rPr>
      </w:pPr>
      <w:r>
        <w:rPr>
          <w:rStyle w:val="17"/>
          <w:rFonts w:hint="eastAsia"/>
          <w:color w:val="000000" w:themeColor="text1"/>
          <w:u w:val="none"/>
        </w:rPr>
        <w:t>12、合作形式：</w:t>
      </w:r>
      <w:r>
        <w:rPr>
          <w:rStyle w:val="17"/>
          <w:rFonts w:hint="eastAsia"/>
          <w:u w:val="none"/>
        </w:rPr>
        <w:t>外包托管，如不能满足仓储、加工及配送全部条件的运作模式，可以仓储加工独立运作，运输配送独立运作；</w:t>
      </w:r>
    </w:p>
    <w:p>
      <w:pPr>
        <w:spacing w:line="300" w:lineRule="auto"/>
        <w:rPr>
          <w:rStyle w:val="17"/>
          <w:rFonts w:hint="eastAsia" w:eastAsia="宋体"/>
          <w:u w:val="none"/>
          <w:lang w:eastAsia="zh-CN"/>
        </w:rPr>
      </w:pPr>
      <w:r>
        <w:rPr>
          <w:rStyle w:val="17"/>
          <w:rFonts w:hint="eastAsia"/>
          <w:color w:val="000000" w:themeColor="text1"/>
          <w:u w:val="none"/>
        </w:rPr>
        <w:t>13、</w:t>
      </w:r>
      <w:r>
        <w:rPr>
          <w:rStyle w:val="17"/>
          <w:rFonts w:hint="eastAsia"/>
          <w:u w:val="none"/>
        </w:rPr>
        <w:t>有商超大仓配送经验的公司优先</w:t>
      </w:r>
      <w:r>
        <w:rPr>
          <w:rStyle w:val="17"/>
          <w:rFonts w:hint="eastAsia"/>
          <w:u w:val="none"/>
          <w:lang w:eastAsia="zh-CN"/>
        </w:rPr>
        <w:t>。</w:t>
      </w:r>
    </w:p>
    <w:p>
      <w:pPr>
        <w:spacing w:line="300" w:lineRule="auto"/>
        <w:rPr>
          <w:rStyle w:val="17"/>
          <w:rFonts w:hint="eastAsia"/>
        </w:rPr>
      </w:pP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单位：北京乐万家慧农科技有限公司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联系人：北京乐万家加工配送</w:t>
      </w:r>
      <w:r>
        <w:rPr>
          <w:rStyle w:val="17"/>
          <w:rFonts w:hint="eastAsia"/>
          <w:u w:val="none"/>
          <w:lang w:eastAsia="zh-CN"/>
        </w:rPr>
        <w:t>中心</w:t>
      </w:r>
      <w:r>
        <w:rPr>
          <w:rStyle w:val="17"/>
          <w:rFonts w:hint="eastAsia"/>
          <w:u w:val="none"/>
          <w:lang w:val="en-US" w:eastAsia="zh-CN"/>
        </w:rPr>
        <w:t xml:space="preserve">  </w:t>
      </w:r>
      <w:r>
        <w:rPr>
          <w:rStyle w:val="17"/>
          <w:rFonts w:hint="eastAsia"/>
          <w:u w:val="none"/>
        </w:rPr>
        <w:t>负责人   董西虎先生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地址：北京市石景山区苹果园路28号中铁创业大厦A座3层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手机：13810445198（同微信）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 </w:t>
      </w:r>
      <w:r>
        <w:rPr>
          <w:rStyle w:val="17"/>
          <w:u w:val="none"/>
        </w:rPr>
        <w:t xml:space="preserve">        </w:t>
      </w:r>
      <w:r>
        <w:rPr>
          <w:rStyle w:val="17"/>
          <w:rFonts w:hint="eastAsia"/>
          <w:u w:val="none"/>
        </w:rPr>
        <w:t>18759875188</w:t>
      </w:r>
    </w:p>
    <w:p>
      <w:pPr>
        <w:spacing w:line="300" w:lineRule="auto"/>
        <w:rPr>
          <w:rStyle w:val="17"/>
          <w:u w:val="none"/>
        </w:rPr>
      </w:pPr>
      <w:r>
        <w:rPr>
          <w:rStyle w:val="17"/>
          <w:rFonts w:hint="eastAsia"/>
          <w:u w:val="none"/>
        </w:rPr>
        <w:t>邮箱：18759875188@163.com</w:t>
      </w:r>
    </w:p>
    <w:p>
      <w:pPr>
        <w:rPr>
          <w:szCs w:val="18"/>
          <w:u w:val="none"/>
        </w:rPr>
      </w:pPr>
    </w:p>
    <w:sectPr>
      <w:pgSz w:w="11906" w:h="16838"/>
      <w:pgMar w:top="1440" w:right="1800" w:bottom="1440" w:left="1800" w:header="45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pict>
        <v:shape id="_x0000_s74753" o:spid="_x0000_s74753" o:spt="32" type="#_x0000_t32" style="position:absolute;left:0pt;margin-left:0.15pt;margin-top:-5.1pt;height:0pt;width:416.25pt;z-index:251658240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rPr>
        <w:rFonts w:hint="eastAsia"/>
      </w:rPr>
      <w:t>地址：北京市石景山区苹果园路28号中铁创业大厦A座3层301室</w:t>
    </w:r>
  </w:p>
  <w:p>
    <w:pPr>
      <w:pStyle w:val="8"/>
      <w:jc w:val="center"/>
      <w:rPr>
        <w:color w:val="000000" w:themeColor="text1"/>
      </w:rPr>
    </w:pPr>
    <w:r>
      <w:t>Room 301, Room 3, Block A, Central Railway Pioneering Building, 28 Apple Garden Road, Shijingshan District, Beijing</w:t>
    </w:r>
    <w:r>
      <w:rPr>
        <w:rFonts w:hint="eastAsia"/>
      </w:rPr>
      <w:t xml:space="preserve">     </w:t>
    </w:r>
    <w:r>
      <w:rPr>
        <w:rFonts w:hint="eastAsia"/>
        <w:color w:val="000000" w:themeColor="text1"/>
      </w:rPr>
      <w:t>第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PAGE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2</w:t>
    </w:r>
    <w:r>
      <w:rPr>
        <w:color w:val="000000" w:themeColor="text1"/>
      </w:rPr>
      <w:fldChar w:fldCharType="end"/>
    </w:r>
    <w:r>
      <w:rPr>
        <w:rFonts w:hint="eastAsia"/>
        <w:color w:val="000000" w:themeColor="text1"/>
      </w:rPr>
      <w:t xml:space="preserve"> 页</w:t>
    </w:r>
    <w:r>
      <w:rPr>
        <w:color w:val="000000" w:themeColor="text1"/>
        <w:lang w:val="zh-CN"/>
      </w:rPr>
      <w:t xml:space="preserve"> /</w:t>
    </w:r>
    <w:r>
      <w:rPr>
        <w:rFonts w:hint="eastAsia"/>
        <w:color w:val="000000" w:themeColor="text1"/>
        <w:lang w:val="zh-CN"/>
      </w:rPr>
      <w:t>共</w:t>
    </w:r>
    <w:r>
      <w:rPr>
        <w:color w:val="000000" w:themeColor="text1"/>
      </w:rPr>
      <w:fldChar w:fldCharType="begin"/>
    </w:r>
    <w:r>
      <w:rPr>
        <w:color w:val="000000" w:themeColor="text1"/>
      </w:rPr>
      <w:instrText xml:space="preserve"> NUMPAGES  </w:instrText>
    </w:r>
    <w:r>
      <w:rPr>
        <w:color w:val="000000" w:themeColor="text1"/>
      </w:rPr>
      <w:fldChar w:fldCharType="separate"/>
    </w:r>
    <w:r>
      <w:rPr>
        <w:color w:val="000000" w:themeColor="text1"/>
      </w:rPr>
      <w:t>4</w:t>
    </w:r>
    <w:r>
      <w:rPr>
        <w:color w:val="000000" w:themeColor="text1"/>
      </w:rPr>
      <w:fldChar w:fldCharType="end"/>
    </w:r>
    <w:r>
      <w:rPr>
        <w:rFonts w:hint="eastAsia"/>
        <w:color w:val="000000" w:themeColor="text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847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000000" w:sz="4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219"/>
      <w:gridCol w:w="425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219" w:type="dxa"/>
        </w:tcPr>
        <w:p>
          <w:pPr>
            <w:pStyle w:val="9"/>
            <w:pBdr>
              <w:bottom w:val="none" w:color="auto" w:sz="0" w:space="0"/>
            </w:pBdr>
            <w:jc w:val="left"/>
          </w:pPr>
          <w:r>
            <w:drawing>
              <wp:inline distT="0" distB="0" distL="0" distR="0">
                <wp:extent cx="358140" cy="323215"/>
                <wp:effectExtent l="19050" t="0" r="3254" b="0"/>
                <wp:docPr id="4" name="图片 1" descr="C:\Users\Administrator\Desktop\乐万家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1" descr="C:\Users\Administrator\Desktop\乐万家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208" cy="32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Align w:val="bottom"/>
        </w:tcPr>
        <w:p>
          <w:pPr>
            <w:pStyle w:val="9"/>
            <w:pBdr>
              <w:bottom w:val="none" w:color="auto" w:sz="0" w:space="0"/>
            </w:pBdr>
            <w:jc w:val="right"/>
          </w:pPr>
          <w:r>
            <w:rPr>
              <w:rFonts w:hint="eastAsia"/>
            </w:rPr>
            <w:t>北京乐万家慧农科技有限公司</w:t>
          </w:r>
        </w:p>
      </w:tc>
    </w:tr>
  </w:tbl>
  <w:p>
    <w:pPr>
      <w:pStyle w:val="9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5276850" cy="2076450"/>
          <wp:effectExtent l="19050" t="0" r="0" b="0"/>
          <wp:docPr id="1" name="图片 1" descr="C:\Users\Administrator\Desktop\微信图片_201712061037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微信图片_201712061037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5276850" cy="2076450"/>
          <wp:effectExtent l="19050" t="0" r="0" b="0"/>
          <wp:docPr id="2" name="图片 2" descr="C:\Users\Administrator\Desktop\微信图片_201712061037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微信图片_201712061037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9B67"/>
    <w:multiLevelType w:val="multilevel"/>
    <w:tmpl w:val="57199B67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lvlRestart w:val="0"/>
      <w:pStyle w:val="29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lvlRestart w:val="0"/>
      <w:pStyle w:val="28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63546429"/>
    <w:multiLevelType w:val="multilevel"/>
    <w:tmpl w:val="63546429"/>
    <w:lvl w:ilvl="0" w:tentative="0">
      <w:start w:val="1"/>
      <w:numFmt w:val="decimal"/>
      <w:pStyle w:val="2"/>
      <w:lvlText w:val="%1"/>
      <w:lvlJc w:val="left"/>
      <w:pPr>
        <w:tabs>
          <w:tab w:val="left" w:pos="3693"/>
        </w:tabs>
        <w:ind w:left="3693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formatting="1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3"/>
      <o:rules v:ext="edit">
        <o:r id="V:Rule1" type="connector" idref="#_x0000_s74753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636E"/>
    <w:rsid w:val="000031DB"/>
    <w:rsid w:val="00012D3E"/>
    <w:rsid w:val="000222F0"/>
    <w:rsid w:val="000223B2"/>
    <w:rsid w:val="00022998"/>
    <w:rsid w:val="00022ED3"/>
    <w:rsid w:val="00023196"/>
    <w:rsid w:val="000241B3"/>
    <w:rsid w:val="000276AF"/>
    <w:rsid w:val="000320EB"/>
    <w:rsid w:val="000328F2"/>
    <w:rsid w:val="000334D3"/>
    <w:rsid w:val="00033AEA"/>
    <w:rsid w:val="00042061"/>
    <w:rsid w:val="000424BC"/>
    <w:rsid w:val="000435E8"/>
    <w:rsid w:val="00050FFB"/>
    <w:rsid w:val="000516EC"/>
    <w:rsid w:val="00054223"/>
    <w:rsid w:val="000543EF"/>
    <w:rsid w:val="00055835"/>
    <w:rsid w:val="000564B7"/>
    <w:rsid w:val="0005778A"/>
    <w:rsid w:val="00062D11"/>
    <w:rsid w:val="00063BD2"/>
    <w:rsid w:val="000667B7"/>
    <w:rsid w:val="00067094"/>
    <w:rsid w:val="0007009C"/>
    <w:rsid w:val="00070616"/>
    <w:rsid w:val="000706C4"/>
    <w:rsid w:val="000728DD"/>
    <w:rsid w:val="000742BC"/>
    <w:rsid w:val="000767DF"/>
    <w:rsid w:val="00076ACC"/>
    <w:rsid w:val="00076C39"/>
    <w:rsid w:val="00080AAB"/>
    <w:rsid w:val="00080ADF"/>
    <w:rsid w:val="00081902"/>
    <w:rsid w:val="00084387"/>
    <w:rsid w:val="00086B0E"/>
    <w:rsid w:val="000919F6"/>
    <w:rsid w:val="00091A4F"/>
    <w:rsid w:val="00094D48"/>
    <w:rsid w:val="000952AD"/>
    <w:rsid w:val="000956ED"/>
    <w:rsid w:val="00097FA3"/>
    <w:rsid w:val="000A08AD"/>
    <w:rsid w:val="000A163B"/>
    <w:rsid w:val="000A212B"/>
    <w:rsid w:val="000A4F2E"/>
    <w:rsid w:val="000A5F36"/>
    <w:rsid w:val="000B03FC"/>
    <w:rsid w:val="000B32F5"/>
    <w:rsid w:val="000B3CEA"/>
    <w:rsid w:val="000B4377"/>
    <w:rsid w:val="000B56F5"/>
    <w:rsid w:val="000C117E"/>
    <w:rsid w:val="000C22AC"/>
    <w:rsid w:val="000C28F1"/>
    <w:rsid w:val="000C3B4B"/>
    <w:rsid w:val="000C3CDC"/>
    <w:rsid w:val="000C3D91"/>
    <w:rsid w:val="000D09D8"/>
    <w:rsid w:val="000D2FE8"/>
    <w:rsid w:val="000D386C"/>
    <w:rsid w:val="000D3F50"/>
    <w:rsid w:val="000E0375"/>
    <w:rsid w:val="000E11B5"/>
    <w:rsid w:val="000E3E41"/>
    <w:rsid w:val="000E5878"/>
    <w:rsid w:val="000E5AB2"/>
    <w:rsid w:val="000E677B"/>
    <w:rsid w:val="000F486F"/>
    <w:rsid w:val="000F56FB"/>
    <w:rsid w:val="000F5D51"/>
    <w:rsid w:val="00102A44"/>
    <w:rsid w:val="00103C28"/>
    <w:rsid w:val="00105BF9"/>
    <w:rsid w:val="00106E01"/>
    <w:rsid w:val="00112C5C"/>
    <w:rsid w:val="0011504E"/>
    <w:rsid w:val="001164E8"/>
    <w:rsid w:val="00116C6F"/>
    <w:rsid w:val="00117387"/>
    <w:rsid w:val="00120455"/>
    <w:rsid w:val="00121013"/>
    <w:rsid w:val="00121B5E"/>
    <w:rsid w:val="00122B0D"/>
    <w:rsid w:val="001309BC"/>
    <w:rsid w:val="001379D6"/>
    <w:rsid w:val="00144520"/>
    <w:rsid w:val="00145F60"/>
    <w:rsid w:val="001468E4"/>
    <w:rsid w:val="00147CBC"/>
    <w:rsid w:val="001523FE"/>
    <w:rsid w:val="00153946"/>
    <w:rsid w:val="001553F4"/>
    <w:rsid w:val="00156534"/>
    <w:rsid w:val="00160949"/>
    <w:rsid w:val="00162687"/>
    <w:rsid w:val="001659E1"/>
    <w:rsid w:val="00166B50"/>
    <w:rsid w:val="00173184"/>
    <w:rsid w:val="00173447"/>
    <w:rsid w:val="00176135"/>
    <w:rsid w:val="00176AF6"/>
    <w:rsid w:val="00181BD8"/>
    <w:rsid w:val="0018511B"/>
    <w:rsid w:val="00185A78"/>
    <w:rsid w:val="00187314"/>
    <w:rsid w:val="00187AEE"/>
    <w:rsid w:val="00187F94"/>
    <w:rsid w:val="001904D4"/>
    <w:rsid w:val="00191D7C"/>
    <w:rsid w:val="00193128"/>
    <w:rsid w:val="001931F7"/>
    <w:rsid w:val="00194177"/>
    <w:rsid w:val="001A2D89"/>
    <w:rsid w:val="001A3141"/>
    <w:rsid w:val="001A329B"/>
    <w:rsid w:val="001A3732"/>
    <w:rsid w:val="001A3DF4"/>
    <w:rsid w:val="001A6FED"/>
    <w:rsid w:val="001A7124"/>
    <w:rsid w:val="001B4E32"/>
    <w:rsid w:val="001C35D3"/>
    <w:rsid w:val="001C5BB7"/>
    <w:rsid w:val="001C684F"/>
    <w:rsid w:val="001C76CE"/>
    <w:rsid w:val="001C7717"/>
    <w:rsid w:val="001D1175"/>
    <w:rsid w:val="001D1562"/>
    <w:rsid w:val="001D26A1"/>
    <w:rsid w:val="001D28C8"/>
    <w:rsid w:val="001D2D22"/>
    <w:rsid w:val="001D5459"/>
    <w:rsid w:val="001D61BF"/>
    <w:rsid w:val="001D6691"/>
    <w:rsid w:val="001D6705"/>
    <w:rsid w:val="001E1ABB"/>
    <w:rsid w:val="001E35D2"/>
    <w:rsid w:val="001E44F2"/>
    <w:rsid w:val="001E4804"/>
    <w:rsid w:val="001E4C7E"/>
    <w:rsid w:val="001E4EC0"/>
    <w:rsid w:val="001E67A7"/>
    <w:rsid w:val="001E69F8"/>
    <w:rsid w:val="001E7222"/>
    <w:rsid w:val="001E76EA"/>
    <w:rsid w:val="001F0EC1"/>
    <w:rsid w:val="001F2567"/>
    <w:rsid w:val="001F4769"/>
    <w:rsid w:val="001F5831"/>
    <w:rsid w:val="001F7EC1"/>
    <w:rsid w:val="00200AB1"/>
    <w:rsid w:val="00200E38"/>
    <w:rsid w:val="0020188A"/>
    <w:rsid w:val="00202BE5"/>
    <w:rsid w:val="002041FB"/>
    <w:rsid w:val="00205AF1"/>
    <w:rsid w:val="00206815"/>
    <w:rsid w:val="002073A9"/>
    <w:rsid w:val="00212204"/>
    <w:rsid w:val="00212E07"/>
    <w:rsid w:val="00216E84"/>
    <w:rsid w:val="00217424"/>
    <w:rsid w:val="0022027D"/>
    <w:rsid w:val="002202F6"/>
    <w:rsid w:val="00222DC6"/>
    <w:rsid w:val="00226801"/>
    <w:rsid w:val="00226C39"/>
    <w:rsid w:val="00226E3D"/>
    <w:rsid w:val="00231206"/>
    <w:rsid w:val="00234255"/>
    <w:rsid w:val="00234FC5"/>
    <w:rsid w:val="00235122"/>
    <w:rsid w:val="00235387"/>
    <w:rsid w:val="00235E46"/>
    <w:rsid w:val="002412DB"/>
    <w:rsid w:val="00247841"/>
    <w:rsid w:val="00247AAE"/>
    <w:rsid w:val="00250689"/>
    <w:rsid w:val="002507B9"/>
    <w:rsid w:val="00250A60"/>
    <w:rsid w:val="00250AA5"/>
    <w:rsid w:val="00252F7E"/>
    <w:rsid w:val="00253036"/>
    <w:rsid w:val="0025477B"/>
    <w:rsid w:val="00255FFD"/>
    <w:rsid w:val="00256922"/>
    <w:rsid w:val="00263B99"/>
    <w:rsid w:val="00264319"/>
    <w:rsid w:val="00267896"/>
    <w:rsid w:val="002702BB"/>
    <w:rsid w:val="002707EE"/>
    <w:rsid w:val="00271D75"/>
    <w:rsid w:val="0027291C"/>
    <w:rsid w:val="002744D6"/>
    <w:rsid w:val="00275C23"/>
    <w:rsid w:val="0028061F"/>
    <w:rsid w:val="00281A04"/>
    <w:rsid w:val="0028269D"/>
    <w:rsid w:val="0028388F"/>
    <w:rsid w:val="00283F38"/>
    <w:rsid w:val="00286739"/>
    <w:rsid w:val="00287163"/>
    <w:rsid w:val="0029153F"/>
    <w:rsid w:val="00295539"/>
    <w:rsid w:val="002968F9"/>
    <w:rsid w:val="002A68D0"/>
    <w:rsid w:val="002B3962"/>
    <w:rsid w:val="002B535E"/>
    <w:rsid w:val="002B790E"/>
    <w:rsid w:val="002C291D"/>
    <w:rsid w:val="002C48FC"/>
    <w:rsid w:val="002D199B"/>
    <w:rsid w:val="002D27E6"/>
    <w:rsid w:val="002D339E"/>
    <w:rsid w:val="002E1208"/>
    <w:rsid w:val="002E1E3B"/>
    <w:rsid w:val="002E2BF7"/>
    <w:rsid w:val="002E2E30"/>
    <w:rsid w:val="002E335B"/>
    <w:rsid w:val="002E4652"/>
    <w:rsid w:val="002E5DF9"/>
    <w:rsid w:val="002E6818"/>
    <w:rsid w:val="002E6C4B"/>
    <w:rsid w:val="002E6DDA"/>
    <w:rsid w:val="002E76FC"/>
    <w:rsid w:val="002F1BD5"/>
    <w:rsid w:val="002F4DBD"/>
    <w:rsid w:val="00303B58"/>
    <w:rsid w:val="00305595"/>
    <w:rsid w:val="003057CC"/>
    <w:rsid w:val="00310EA5"/>
    <w:rsid w:val="0031289D"/>
    <w:rsid w:val="00312CBC"/>
    <w:rsid w:val="0031403F"/>
    <w:rsid w:val="00314722"/>
    <w:rsid w:val="003148E7"/>
    <w:rsid w:val="00315B12"/>
    <w:rsid w:val="003169CE"/>
    <w:rsid w:val="00317CD7"/>
    <w:rsid w:val="003245CE"/>
    <w:rsid w:val="0032518F"/>
    <w:rsid w:val="00325240"/>
    <w:rsid w:val="00330382"/>
    <w:rsid w:val="00330502"/>
    <w:rsid w:val="00331777"/>
    <w:rsid w:val="00331989"/>
    <w:rsid w:val="00332194"/>
    <w:rsid w:val="0033255F"/>
    <w:rsid w:val="003352BC"/>
    <w:rsid w:val="0033583A"/>
    <w:rsid w:val="003359F0"/>
    <w:rsid w:val="00340EF5"/>
    <w:rsid w:val="003429E8"/>
    <w:rsid w:val="00342D75"/>
    <w:rsid w:val="00345DD7"/>
    <w:rsid w:val="00347D53"/>
    <w:rsid w:val="00353C7B"/>
    <w:rsid w:val="00355248"/>
    <w:rsid w:val="00357910"/>
    <w:rsid w:val="00360B75"/>
    <w:rsid w:val="0036178C"/>
    <w:rsid w:val="00361D34"/>
    <w:rsid w:val="00365D3A"/>
    <w:rsid w:val="0037019E"/>
    <w:rsid w:val="0037055A"/>
    <w:rsid w:val="00371611"/>
    <w:rsid w:val="00371752"/>
    <w:rsid w:val="003728E3"/>
    <w:rsid w:val="00380368"/>
    <w:rsid w:val="003842F6"/>
    <w:rsid w:val="00392046"/>
    <w:rsid w:val="00393E53"/>
    <w:rsid w:val="003940A0"/>
    <w:rsid w:val="003956C2"/>
    <w:rsid w:val="003A1D34"/>
    <w:rsid w:val="003A1E28"/>
    <w:rsid w:val="003A2F81"/>
    <w:rsid w:val="003A54EA"/>
    <w:rsid w:val="003A587E"/>
    <w:rsid w:val="003A61FB"/>
    <w:rsid w:val="003A66C4"/>
    <w:rsid w:val="003A67B3"/>
    <w:rsid w:val="003A7573"/>
    <w:rsid w:val="003B01D0"/>
    <w:rsid w:val="003B05B5"/>
    <w:rsid w:val="003B1DB1"/>
    <w:rsid w:val="003B4DBD"/>
    <w:rsid w:val="003B6270"/>
    <w:rsid w:val="003B654B"/>
    <w:rsid w:val="003B7463"/>
    <w:rsid w:val="003B7B42"/>
    <w:rsid w:val="003C04AF"/>
    <w:rsid w:val="003C11F9"/>
    <w:rsid w:val="003C1856"/>
    <w:rsid w:val="003C274B"/>
    <w:rsid w:val="003C423D"/>
    <w:rsid w:val="003C56AC"/>
    <w:rsid w:val="003C5991"/>
    <w:rsid w:val="003C79C0"/>
    <w:rsid w:val="003D1C62"/>
    <w:rsid w:val="003D1D23"/>
    <w:rsid w:val="003D32B1"/>
    <w:rsid w:val="003E1480"/>
    <w:rsid w:val="003E1EC8"/>
    <w:rsid w:val="003E2EE6"/>
    <w:rsid w:val="003F018A"/>
    <w:rsid w:val="003F29CC"/>
    <w:rsid w:val="003F35B4"/>
    <w:rsid w:val="003F7442"/>
    <w:rsid w:val="003F75B3"/>
    <w:rsid w:val="004000E0"/>
    <w:rsid w:val="004032DD"/>
    <w:rsid w:val="0040334F"/>
    <w:rsid w:val="00404F70"/>
    <w:rsid w:val="00406127"/>
    <w:rsid w:val="004073DC"/>
    <w:rsid w:val="00407790"/>
    <w:rsid w:val="00411379"/>
    <w:rsid w:val="00413207"/>
    <w:rsid w:val="00413BB0"/>
    <w:rsid w:val="004147CD"/>
    <w:rsid w:val="004166DB"/>
    <w:rsid w:val="004168D0"/>
    <w:rsid w:val="00417405"/>
    <w:rsid w:val="004203CE"/>
    <w:rsid w:val="004226AF"/>
    <w:rsid w:val="00422F5F"/>
    <w:rsid w:val="00423F43"/>
    <w:rsid w:val="00425AFA"/>
    <w:rsid w:val="00427384"/>
    <w:rsid w:val="00431571"/>
    <w:rsid w:val="00431726"/>
    <w:rsid w:val="004346C1"/>
    <w:rsid w:val="004356FC"/>
    <w:rsid w:val="00435BBD"/>
    <w:rsid w:val="00443407"/>
    <w:rsid w:val="00443DA8"/>
    <w:rsid w:val="00445BF7"/>
    <w:rsid w:val="004467A0"/>
    <w:rsid w:val="00450E91"/>
    <w:rsid w:val="00450FB1"/>
    <w:rsid w:val="004543E7"/>
    <w:rsid w:val="0045478D"/>
    <w:rsid w:val="00454D57"/>
    <w:rsid w:val="00455978"/>
    <w:rsid w:val="004562AA"/>
    <w:rsid w:val="004607CB"/>
    <w:rsid w:val="0046130E"/>
    <w:rsid w:val="00461F8C"/>
    <w:rsid w:val="00463062"/>
    <w:rsid w:val="004635C9"/>
    <w:rsid w:val="00463B96"/>
    <w:rsid w:val="00463D27"/>
    <w:rsid w:val="00466099"/>
    <w:rsid w:val="004679AD"/>
    <w:rsid w:val="0047142E"/>
    <w:rsid w:val="00471BE6"/>
    <w:rsid w:val="00474442"/>
    <w:rsid w:val="00475118"/>
    <w:rsid w:val="00475474"/>
    <w:rsid w:val="00480AA5"/>
    <w:rsid w:val="004814A8"/>
    <w:rsid w:val="004848D3"/>
    <w:rsid w:val="00484EF6"/>
    <w:rsid w:val="0048691A"/>
    <w:rsid w:val="00487D50"/>
    <w:rsid w:val="00491997"/>
    <w:rsid w:val="00491E72"/>
    <w:rsid w:val="00492C52"/>
    <w:rsid w:val="00493EBE"/>
    <w:rsid w:val="00494908"/>
    <w:rsid w:val="004A019F"/>
    <w:rsid w:val="004A5AA3"/>
    <w:rsid w:val="004B142C"/>
    <w:rsid w:val="004B189F"/>
    <w:rsid w:val="004B3E42"/>
    <w:rsid w:val="004B4800"/>
    <w:rsid w:val="004B5285"/>
    <w:rsid w:val="004B5894"/>
    <w:rsid w:val="004B7401"/>
    <w:rsid w:val="004B7B3D"/>
    <w:rsid w:val="004B7FCF"/>
    <w:rsid w:val="004C0077"/>
    <w:rsid w:val="004C1535"/>
    <w:rsid w:val="004C46FC"/>
    <w:rsid w:val="004C6C1D"/>
    <w:rsid w:val="004C7407"/>
    <w:rsid w:val="004C78FE"/>
    <w:rsid w:val="004D03D2"/>
    <w:rsid w:val="004D0483"/>
    <w:rsid w:val="004D0502"/>
    <w:rsid w:val="004D1351"/>
    <w:rsid w:val="004D2505"/>
    <w:rsid w:val="004D500A"/>
    <w:rsid w:val="004D50F4"/>
    <w:rsid w:val="004D65D1"/>
    <w:rsid w:val="004E0CDC"/>
    <w:rsid w:val="004E4880"/>
    <w:rsid w:val="004E710E"/>
    <w:rsid w:val="004E786A"/>
    <w:rsid w:val="004E7A2D"/>
    <w:rsid w:val="004F068F"/>
    <w:rsid w:val="004F3C44"/>
    <w:rsid w:val="004F3D69"/>
    <w:rsid w:val="004F4735"/>
    <w:rsid w:val="00500432"/>
    <w:rsid w:val="005007F7"/>
    <w:rsid w:val="0050121B"/>
    <w:rsid w:val="00501264"/>
    <w:rsid w:val="0050203F"/>
    <w:rsid w:val="00502772"/>
    <w:rsid w:val="005054B5"/>
    <w:rsid w:val="005056D8"/>
    <w:rsid w:val="0051211C"/>
    <w:rsid w:val="00514E3E"/>
    <w:rsid w:val="00517AEB"/>
    <w:rsid w:val="00520801"/>
    <w:rsid w:val="00520ADE"/>
    <w:rsid w:val="005229F8"/>
    <w:rsid w:val="00523422"/>
    <w:rsid w:val="005237EA"/>
    <w:rsid w:val="00523B63"/>
    <w:rsid w:val="00524DC6"/>
    <w:rsid w:val="0052525E"/>
    <w:rsid w:val="005265BA"/>
    <w:rsid w:val="00527277"/>
    <w:rsid w:val="00530258"/>
    <w:rsid w:val="005303B9"/>
    <w:rsid w:val="005318B6"/>
    <w:rsid w:val="00532AED"/>
    <w:rsid w:val="00534B23"/>
    <w:rsid w:val="00535B79"/>
    <w:rsid w:val="00536220"/>
    <w:rsid w:val="0053789E"/>
    <w:rsid w:val="00537C23"/>
    <w:rsid w:val="00537D26"/>
    <w:rsid w:val="00541F8F"/>
    <w:rsid w:val="005436E1"/>
    <w:rsid w:val="00543B9B"/>
    <w:rsid w:val="00543BF5"/>
    <w:rsid w:val="005442CC"/>
    <w:rsid w:val="00544302"/>
    <w:rsid w:val="00544EBB"/>
    <w:rsid w:val="00552157"/>
    <w:rsid w:val="0055459E"/>
    <w:rsid w:val="005553E3"/>
    <w:rsid w:val="00560D7B"/>
    <w:rsid w:val="0056208D"/>
    <w:rsid w:val="005630DB"/>
    <w:rsid w:val="00571A5C"/>
    <w:rsid w:val="00580256"/>
    <w:rsid w:val="0058028D"/>
    <w:rsid w:val="00583F63"/>
    <w:rsid w:val="0058559B"/>
    <w:rsid w:val="00587BF2"/>
    <w:rsid w:val="00587BF7"/>
    <w:rsid w:val="005900E2"/>
    <w:rsid w:val="0059258F"/>
    <w:rsid w:val="00592B7E"/>
    <w:rsid w:val="00593654"/>
    <w:rsid w:val="00593A59"/>
    <w:rsid w:val="005948D8"/>
    <w:rsid w:val="005949F6"/>
    <w:rsid w:val="005A00F9"/>
    <w:rsid w:val="005A1703"/>
    <w:rsid w:val="005A31AD"/>
    <w:rsid w:val="005A544B"/>
    <w:rsid w:val="005A6AC7"/>
    <w:rsid w:val="005B45D2"/>
    <w:rsid w:val="005B4961"/>
    <w:rsid w:val="005B4FB5"/>
    <w:rsid w:val="005B57FF"/>
    <w:rsid w:val="005C0EA0"/>
    <w:rsid w:val="005C1304"/>
    <w:rsid w:val="005C3952"/>
    <w:rsid w:val="005C3FD5"/>
    <w:rsid w:val="005C4344"/>
    <w:rsid w:val="005C52F8"/>
    <w:rsid w:val="005C5F31"/>
    <w:rsid w:val="005C7979"/>
    <w:rsid w:val="005D344F"/>
    <w:rsid w:val="005D391F"/>
    <w:rsid w:val="005D439E"/>
    <w:rsid w:val="005D5AE1"/>
    <w:rsid w:val="005D5DA1"/>
    <w:rsid w:val="005D5F74"/>
    <w:rsid w:val="005E0929"/>
    <w:rsid w:val="005E246E"/>
    <w:rsid w:val="005E384A"/>
    <w:rsid w:val="005E3926"/>
    <w:rsid w:val="005E4C04"/>
    <w:rsid w:val="005F09A6"/>
    <w:rsid w:val="005F3D87"/>
    <w:rsid w:val="005F60C3"/>
    <w:rsid w:val="005F6B75"/>
    <w:rsid w:val="005F725B"/>
    <w:rsid w:val="0060143F"/>
    <w:rsid w:val="00601CA2"/>
    <w:rsid w:val="00602E06"/>
    <w:rsid w:val="00604465"/>
    <w:rsid w:val="00604978"/>
    <w:rsid w:val="00605614"/>
    <w:rsid w:val="00611B48"/>
    <w:rsid w:val="00613DDB"/>
    <w:rsid w:val="00615916"/>
    <w:rsid w:val="00616FDA"/>
    <w:rsid w:val="006203DD"/>
    <w:rsid w:val="006207D5"/>
    <w:rsid w:val="00621B9F"/>
    <w:rsid w:val="006222FE"/>
    <w:rsid w:val="00623183"/>
    <w:rsid w:val="0062379A"/>
    <w:rsid w:val="006251DF"/>
    <w:rsid w:val="006261F7"/>
    <w:rsid w:val="006312D6"/>
    <w:rsid w:val="00632157"/>
    <w:rsid w:val="00636097"/>
    <w:rsid w:val="006421EB"/>
    <w:rsid w:val="00642DBA"/>
    <w:rsid w:val="00644F0F"/>
    <w:rsid w:val="0064534C"/>
    <w:rsid w:val="006456A1"/>
    <w:rsid w:val="006459E2"/>
    <w:rsid w:val="00647670"/>
    <w:rsid w:val="0065030F"/>
    <w:rsid w:val="006515E1"/>
    <w:rsid w:val="0065372F"/>
    <w:rsid w:val="0065393F"/>
    <w:rsid w:val="006558D4"/>
    <w:rsid w:val="006570B7"/>
    <w:rsid w:val="006578B5"/>
    <w:rsid w:val="00662E09"/>
    <w:rsid w:val="00663686"/>
    <w:rsid w:val="00665B20"/>
    <w:rsid w:val="00671F9B"/>
    <w:rsid w:val="00675B08"/>
    <w:rsid w:val="00676882"/>
    <w:rsid w:val="00681CA0"/>
    <w:rsid w:val="006826E5"/>
    <w:rsid w:val="00683A6D"/>
    <w:rsid w:val="006857B0"/>
    <w:rsid w:val="0068597C"/>
    <w:rsid w:val="00685DD8"/>
    <w:rsid w:val="0068637A"/>
    <w:rsid w:val="00686A69"/>
    <w:rsid w:val="00690410"/>
    <w:rsid w:val="006918D1"/>
    <w:rsid w:val="00692B4F"/>
    <w:rsid w:val="00697B17"/>
    <w:rsid w:val="006A068E"/>
    <w:rsid w:val="006A5158"/>
    <w:rsid w:val="006A73F8"/>
    <w:rsid w:val="006B0F96"/>
    <w:rsid w:val="006B1A81"/>
    <w:rsid w:val="006B2203"/>
    <w:rsid w:val="006B5665"/>
    <w:rsid w:val="006C1D95"/>
    <w:rsid w:val="006C42D1"/>
    <w:rsid w:val="006C51A2"/>
    <w:rsid w:val="006C550C"/>
    <w:rsid w:val="006C70BA"/>
    <w:rsid w:val="006C726C"/>
    <w:rsid w:val="006C752B"/>
    <w:rsid w:val="006D2A2D"/>
    <w:rsid w:val="006D2D13"/>
    <w:rsid w:val="006D5751"/>
    <w:rsid w:val="006E4CA2"/>
    <w:rsid w:val="006F01B5"/>
    <w:rsid w:val="006F0611"/>
    <w:rsid w:val="006F16A0"/>
    <w:rsid w:val="006F1CAB"/>
    <w:rsid w:val="006F401C"/>
    <w:rsid w:val="006F69F7"/>
    <w:rsid w:val="00702A54"/>
    <w:rsid w:val="00702AE3"/>
    <w:rsid w:val="00704936"/>
    <w:rsid w:val="0070611A"/>
    <w:rsid w:val="0070748D"/>
    <w:rsid w:val="007104E5"/>
    <w:rsid w:val="00710AEB"/>
    <w:rsid w:val="0071142A"/>
    <w:rsid w:val="00712584"/>
    <w:rsid w:val="00713188"/>
    <w:rsid w:val="007131F7"/>
    <w:rsid w:val="00713AD8"/>
    <w:rsid w:val="00713E6D"/>
    <w:rsid w:val="00715566"/>
    <w:rsid w:val="00715DE7"/>
    <w:rsid w:val="00716C43"/>
    <w:rsid w:val="0072083F"/>
    <w:rsid w:val="00720DAE"/>
    <w:rsid w:val="00721A97"/>
    <w:rsid w:val="00722047"/>
    <w:rsid w:val="0072230A"/>
    <w:rsid w:val="00723005"/>
    <w:rsid w:val="0072441A"/>
    <w:rsid w:val="007251B8"/>
    <w:rsid w:val="00726D42"/>
    <w:rsid w:val="007301AA"/>
    <w:rsid w:val="00730E1F"/>
    <w:rsid w:val="007311F8"/>
    <w:rsid w:val="00732256"/>
    <w:rsid w:val="00732660"/>
    <w:rsid w:val="00733F01"/>
    <w:rsid w:val="00736338"/>
    <w:rsid w:val="007407E3"/>
    <w:rsid w:val="00740A53"/>
    <w:rsid w:val="0074113B"/>
    <w:rsid w:val="00744922"/>
    <w:rsid w:val="00751791"/>
    <w:rsid w:val="0075232D"/>
    <w:rsid w:val="00754463"/>
    <w:rsid w:val="00754656"/>
    <w:rsid w:val="00754949"/>
    <w:rsid w:val="007605B0"/>
    <w:rsid w:val="00763407"/>
    <w:rsid w:val="007634AF"/>
    <w:rsid w:val="00764107"/>
    <w:rsid w:val="0076413A"/>
    <w:rsid w:val="007655E9"/>
    <w:rsid w:val="00766752"/>
    <w:rsid w:val="00771455"/>
    <w:rsid w:val="00771ABB"/>
    <w:rsid w:val="007742E9"/>
    <w:rsid w:val="007779E8"/>
    <w:rsid w:val="00784168"/>
    <w:rsid w:val="007844CD"/>
    <w:rsid w:val="007845C2"/>
    <w:rsid w:val="007851A3"/>
    <w:rsid w:val="007877CE"/>
    <w:rsid w:val="0079315F"/>
    <w:rsid w:val="00793B77"/>
    <w:rsid w:val="00797020"/>
    <w:rsid w:val="007971D4"/>
    <w:rsid w:val="007A226D"/>
    <w:rsid w:val="007A4073"/>
    <w:rsid w:val="007A500F"/>
    <w:rsid w:val="007A60DE"/>
    <w:rsid w:val="007B072C"/>
    <w:rsid w:val="007B07EB"/>
    <w:rsid w:val="007B0FCA"/>
    <w:rsid w:val="007B6E19"/>
    <w:rsid w:val="007C0661"/>
    <w:rsid w:val="007C10C7"/>
    <w:rsid w:val="007C1278"/>
    <w:rsid w:val="007C44DA"/>
    <w:rsid w:val="007C55FF"/>
    <w:rsid w:val="007D41BE"/>
    <w:rsid w:val="007D6A98"/>
    <w:rsid w:val="007D7DCF"/>
    <w:rsid w:val="007E2B23"/>
    <w:rsid w:val="007E61F8"/>
    <w:rsid w:val="007E6DCA"/>
    <w:rsid w:val="007F1000"/>
    <w:rsid w:val="007F2090"/>
    <w:rsid w:val="007F402A"/>
    <w:rsid w:val="007F66F7"/>
    <w:rsid w:val="007F7662"/>
    <w:rsid w:val="00800636"/>
    <w:rsid w:val="00800DCE"/>
    <w:rsid w:val="00801111"/>
    <w:rsid w:val="00804B61"/>
    <w:rsid w:val="00810CC5"/>
    <w:rsid w:val="00811C32"/>
    <w:rsid w:val="00813397"/>
    <w:rsid w:val="00813FB1"/>
    <w:rsid w:val="00815215"/>
    <w:rsid w:val="00815583"/>
    <w:rsid w:val="0081658B"/>
    <w:rsid w:val="00817064"/>
    <w:rsid w:val="00822866"/>
    <w:rsid w:val="008247FE"/>
    <w:rsid w:val="0082554B"/>
    <w:rsid w:val="00825699"/>
    <w:rsid w:val="00830495"/>
    <w:rsid w:val="008311C8"/>
    <w:rsid w:val="00832F16"/>
    <w:rsid w:val="008361C5"/>
    <w:rsid w:val="008371AB"/>
    <w:rsid w:val="00840DE2"/>
    <w:rsid w:val="0084397F"/>
    <w:rsid w:val="00844DAE"/>
    <w:rsid w:val="008458C7"/>
    <w:rsid w:val="00845A9E"/>
    <w:rsid w:val="00846392"/>
    <w:rsid w:val="00846D4A"/>
    <w:rsid w:val="00850603"/>
    <w:rsid w:val="00852283"/>
    <w:rsid w:val="008564E7"/>
    <w:rsid w:val="0085780E"/>
    <w:rsid w:val="00857EA7"/>
    <w:rsid w:val="00857FCE"/>
    <w:rsid w:val="0086266C"/>
    <w:rsid w:val="00864255"/>
    <w:rsid w:val="0086476B"/>
    <w:rsid w:val="00866BC4"/>
    <w:rsid w:val="0087195C"/>
    <w:rsid w:val="00872D89"/>
    <w:rsid w:val="00873844"/>
    <w:rsid w:val="00873FF3"/>
    <w:rsid w:val="00881909"/>
    <w:rsid w:val="00883EDC"/>
    <w:rsid w:val="00884884"/>
    <w:rsid w:val="00884ADF"/>
    <w:rsid w:val="00884BAA"/>
    <w:rsid w:val="0088666D"/>
    <w:rsid w:val="008904D7"/>
    <w:rsid w:val="00890D74"/>
    <w:rsid w:val="00893B38"/>
    <w:rsid w:val="008947DD"/>
    <w:rsid w:val="008975C2"/>
    <w:rsid w:val="008A46D5"/>
    <w:rsid w:val="008A699B"/>
    <w:rsid w:val="008A75BE"/>
    <w:rsid w:val="008B010D"/>
    <w:rsid w:val="008B02DB"/>
    <w:rsid w:val="008B1D1C"/>
    <w:rsid w:val="008B72D1"/>
    <w:rsid w:val="008C2804"/>
    <w:rsid w:val="008C2C13"/>
    <w:rsid w:val="008C2CD7"/>
    <w:rsid w:val="008C30EF"/>
    <w:rsid w:val="008C475B"/>
    <w:rsid w:val="008C5E18"/>
    <w:rsid w:val="008C6296"/>
    <w:rsid w:val="008C6794"/>
    <w:rsid w:val="008D025B"/>
    <w:rsid w:val="008D124E"/>
    <w:rsid w:val="008D33D3"/>
    <w:rsid w:val="008D7473"/>
    <w:rsid w:val="008D7527"/>
    <w:rsid w:val="008D756C"/>
    <w:rsid w:val="008E2914"/>
    <w:rsid w:val="008F06FD"/>
    <w:rsid w:val="008F1488"/>
    <w:rsid w:val="008F4120"/>
    <w:rsid w:val="008F4470"/>
    <w:rsid w:val="008F4AD3"/>
    <w:rsid w:val="008F570C"/>
    <w:rsid w:val="008F748C"/>
    <w:rsid w:val="00900D9E"/>
    <w:rsid w:val="00901885"/>
    <w:rsid w:val="00901F4B"/>
    <w:rsid w:val="00902682"/>
    <w:rsid w:val="00904FDD"/>
    <w:rsid w:val="00906855"/>
    <w:rsid w:val="00906BEE"/>
    <w:rsid w:val="00912612"/>
    <w:rsid w:val="00912C76"/>
    <w:rsid w:val="00913732"/>
    <w:rsid w:val="009166ED"/>
    <w:rsid w:val="00922ABA"/>
    <w:rsid w:val="00925C33"/>
    <w:rsid w:val="009301B2"/>
    <w:rsid w:val="00931EE8"/>
    <w:rsid w:val="009329B5"/>
    <w:rsid w:val="009329D7"/>
    <w:rsid w:val="0093636E"/>
    <w:rsid w:val="00937D01"/>
    <w:rsid w:val="009401A6"/>
    <w:rsid w:val="0094233E"/>
    <w:rsid w:val="00942908"/>
    <w:rsid w:val="00942D8F"/>
    <w:rsid w:val="00943470"/>
    <w:rsid w:val="00943BC4"/>
    <w:rsid w:val="00945C68"/>
    <w:rsid w:val="009468B4"/>
    <w:rsid w:val="00946F95"/>
    <w:rsid w:val="00947493"/>
    <w:rsid w:val="00950519"/>
    <w:rsid w:val="00950C05"/>
    <w:rsid w:val="00951564"/>
    <w:rsid w:val="009519B3"/>
    <w:rsid w:val="009534C0"/>
    <w:rsid w:val="00955879"/>
    <w:rsid w:val="00956091"/>
    <w:rsid w:val="00956FFD"/>
    <w:rsid w:val="00957139"/>
    <w:rsid w:val="00957582"/>
    <w:rsid w:val="00957BFC"/>
    <w:rsid w:val="0096379F"/>
    <w:rsid w:val="009672EA"/>
    <w:rsid w:val="0096789B"/>
    <w:rsid w:val="0097050B"/>
    <w:rsid w:val="00970D31"/>
    <w:rsid w:val="0097323F"/>
    <w:rsid w:val="00973B97"/>
    <w:rsid w:val="00976D53"/>
    <w:rsid w:val="00976FAD"/>
    <w:rsid w:val="00982053"/>
    <w:rsid w:val="0098404B"/>
    <w:rsid w:val="00986E35"/>
    <w:rsid w:val="00990009"/>
    <w:rsid w:val="0099047A"/>
    <w:rsid w:val="009906E1"/>
    <w:rsid w:val="009914D7"/>
    <w:rsid w:val="009938EA"/>
    <w:rsid w:val="009A0256"/>
    <w:rsid w:val="009A0CC8"/>
    <w:rsid w:val="009A294E"/>
    <w:rsid w:val="009A2EEC"/>
    <w:rsid w:val="009A30D7"/>
    <w:rsid w:val="009A389A"/>
    <w:rsid w:val="009A3FA7"/>
    <w:rsid w:val="009A5B0D"/>
    <w:rsid w:val="009A64AC"/>
    <w:rsid w:val="009B1777"/>
    <w:rsid w:val="009B22A2"/>
    <w:rsid w:val="009B40ED"/>
    <w:rsid w:val="009C567A"/>
    <w:rsid w:val="009C63F7"/>
    <w:rsid w:val="009C6E4D"/>
    <w:rsid w:val="009C71EF"/>
    <w:rsid w:val="009D0B63"/>
    <w:rsid w:val="009D15B2"/>
    <w:rsid w:val="009D3809"/>
    <w:rsid w:val="009D4441"/>
    <w:rsid w:val="009D4A0A"/>
    <w:rsid w:val="009E0008"/>
    <w:rsid w:val="009E0064"/>
    <w:rsid w:val="009E02B9"/>
    <w:rsid w:val="009E1D4B"/>
    <w:rsid w:val="009F157E"/>
    <w:rsid w:val="009F1A5E"/>
    <w:rsid w:val="009F4609"/>
    <w:rsid w:val="009F74F8"/>
    <w:rsid w:val="00A012E6"/>
    <w:rsid w:val="00A0166A"/>
    <w:rsid w:val="00A01B26"/>
    <w:rsid w:val="00A02E1B"/>
    <w:rsid w:val="00A03F9E"/>
    <w:rsid w:val="00A03FCB"/>
    <w:rsid w:val="00A04E36"/>
    <w:rsid w:val="00A051B7"/>
    <w:rsid w:val="00A05E53"/>
    <w:rsid w:val="00A11334"/>
    <w:rsid w:val="00A1391A"/>
    <w:rsid w:val="00A13CAD"/>
    <w:rsid w:val="00A20D44"/>
    <w:rsid w:val="00A219E2"/>
    <w:rsid w:val="00A21B5C"/>
    <w:rsid w:val="00A23008"/>
    <w:rsid w:val="00A26C00"/>
    <w:rsid w:val="00A30127"/>
    <w:rsid w:val="00A316DD"/>
    <w:rsid w:val="00A31FE4"/>
    <w:rsid w:val="00A3322C"/>
    <w:rsid w:val="00A33DC9"/>
    <w:rsid w:val="00A351C0"/>
    <w:rsid w:val="00A3631C"/>
    <w:rsid w:val="00A3737E"/>
    <w:rsid w:val="00A42A37"/>
    <w:rsid w:val="00A431D5"/>
    <w:rsid w:val="00A45AB6"/>
    <w:rsid w:val="00A5032E"/>
    <w:rsid w:val="00A50971"/>
    <w:rsid w:val="00A540E0"/>
    <w:rsid w:val="00A555AF"/>
    <w:rsid w:val="00A561EC"/>
    <w:rsid w:val="00A603E9"/>
    <w:rsid w:val="00A64486"/>
    <w:rsid w:val="00A64B05"/>
    <w:rsid w:val="00A65EDE"/>
    <w:rsid w:val="00A67F00"/>
    <w:rsid w:val="00A67F10"/>
    <w:rsid w:val="00A7001B"/>
    <w:rsid w:val="00A72446"/>
    <w:rsid w:val="00A7410A"/>
    <w:rsid w:val="00A74868"/>
    <w:rsid w:val="00A75855"/>
    <w:rsid w:val="00A8091E"/>
    <w:rsid w:val="00A81B92"/>
    <w:rsid w:val="00A85772"/>
    <w:rsid w:val="00A8702F"/>
    <w:rsid w:val="00A87A45"/>
    <w:rsid w:val="00A910C5"/>
    <w:rsid w:val="00A93706"/>
    <w:rsid w:val="00A9415B"/>
    <w:rsid w:val="00A95AF1"/>
    <w:rsid w:val="00A9674B"/>
    <w:rsid w:val="00A96819"/>
    <w:rsid w:val="00AA3DD1"/>
    <w:rsid w:val="00AA7C55"/>
    <w:rsid w:val="00AB3AAB"/>
    <w:rsid w:val="00AC0E45"/>
    <w:rsid w:val="00AC246C"/>
    <w:rsid w:val="00AC513D"/>
    <w:rsid w:val="00AC7F5A"/>
    <w:rsid w:val="00AD053E"/>
    <w:rsid w:val="00AD139B"/>
    <w:rsid w:val="00AD1582"/>
    <w:rsid w:val="00AD2ED5"/>
    <w:rsid w:val="00AD4EAC"/>
    <w:rsid w:val="00AD556E"/>
    <w:rsid w:val="00AD72A4"/>
    <w:rsid w:val="00AD7F31"/>
    <w:rsid w:val="00AE0698"/>
    <w:rsid w:val="00AE1E5C"/>
    <w:rsid w:val="00AE2F89"/>
    <w:rsid w:val="00AE3226"/>
    <w:rsid w:val="00AE5817"/>
    <w:rsid w:val="00AE66B1"/>
    <w:rsid w:val="00AF1043"/>
    <w:rsid w:val="00AF4357"/>
    <w:rsid w:val="00AF796A"/>
    <w:rsid w:val="00B00E4D"/>
    <w:rsid w:val="00B04743"/>
    <w:rsid w:val="00B06C5A"/>
    <w:rsid w:val="00B070AF"/>
    <w:rsid w:val="00B0799C"/>
    <w:rsid w:val="00B079B4"/>
    <w:rsid w:val="00B109CE"/>
    <w:rsid w:val="00B13657"/>
    <w:rsid w:val="00B158C5"/>
    <w:rsid w:val="00B1597E"/>
    <w:rsid w:val="00B15F65"/>
    <w:rsid w:val="00B20B64"/>
    <w:rsid w:val="00B24385"/>
    <w:rsid w:val="00B24843"/>
    <w:rsid w:val="00B26C03"/>
    <w:rsid w:val="00B304A4"/>
    <w:rsid w:val="00B3129B"/>
    <w:rsid w:val="00B32446"/>
    <w:rsid w:val="00B33C07"/>
    <w:rsid w:val="00B343BA"/>
    <w:rsid w:val="00B34C16"/>
    <w:rsid w:val="00B36ECE"/>
    <w:rsid w:val="00B36F98"/>
    <w:rsid w:val="00B3725A"/>
    <w:rsid w:val="00B37469"/>
    <w:rsid w:val="00B40FBD"/>
    <w:rsid w:val="00B41E6B"/>
    <w:rsid w:val="00B43C70"/>
    <w:rsid w:val="00B475F1"/>
    <w:rsid w:val="00B52B55"/>
    <w:rsid w:val="00B54BFC"/>
    <w:rsid w:val="00B54FEE"/>
    <w:rsid w:val="00B55ABA"/>
    <w:rsid w:val="00B5688B"/>
    <w:rsid w:val="00B61C1E"/>
    <w:rsid w:val="00B63E6F"/>
    <w:rsid w:val="00B700C7"/>
    <w:rsid w:val="00B72242"/>
    <w:rsid w:val="00B74082"/>
    <w:rsid w:val="00B7472C"/>
    <w:rsid w:val="00B77796"/>
    <w:rsid w:val="00B81C72"/>
    <w:rsid w:val="00B82299"/>
    <w:rsid w:val="00B82FED"/>
    <w:rsid w:val="00B8542D"/>
    <w:rsid w:val="00B857E4"/>
    <w:rsid w:val="00B85D4C"/>
    <w:rsid w:val="00B8708A"/>
    <w:rsid w:val="00B87633"/>
    <w:rsid w:val="00B876D2"/>
    <w:rsid w:val="00B903D5"/>
    <w:rsid w:val="00B92C7F"/>
    <w:rsid w:val="00B92DCA"/>
    <w:rsid w:val="00B9687C"/>
    <w:rsid w:val="00B97D8F"/>
    <w:rsid w:val="00BA3754"/>
    <w:rsid w:val="00BA71F6"/>
    <w:rsid w:val="00BA7B38"/>
    <w:rsid w:val="00BB15F7"/>
    <w:rsid w:val="00BB254F"/>
    <w:rsid w:val="00BB4E66"/>
    <w:rsid w:val="00BC2299"/>
    <w:rsid w:val="00BC262E"/>
    <w:rsid w:val="00BC2B11"/>
    <w:rsid w:val="00BC36EB"/>
    <w:rsid w:val="00BC3794"/>
    <w:rsid w:val="00BC3863"/>
    <w:rsid w:val="00BC3F0B"/>
    <w:rsid w:val="00BC60C7"/>
    <w:rsid w:val="00BC6165"/>
    <w:rsid w:val="00BD0023"/>
    <w:rsid w:val="00BD014D"/>
    <w:rsid w:val="00BD1134"/>
    <w:rsid w:val="00BD4B4B"/>
    <w:rsid w:val="00BD5698"/>
    <w:rsid w:val="00BD610C"/>
    <w:rsid w:val="00BE02B6"/>
    <w:rsid w:val="00BE0D68"/>
    <w:rsid w:val="00BE1944"/>
    <w:rsid w:val="00BE289A"/>
    <w:rsid w:val="00BE4AB8"/>
    <w:rsid w:val="00BE4D63"/>
    <w:rsid w:val="00BE6BAC"/>
    <w:rsid w:val="00BF03C4"/>
    <w:rsid w:val="00BF1979"/>
    <w:rsid w:val="00BF1EA2"/>
    <w:rsid w:val="00BF2FF2"/>
    <w:rsid w:val="00BF397C"/>
    <w:rsid w:val="00BF3C36"/>
    <w:rsid w:val="00BF6EBF"/>
    <w:rsid w:val="00C017D2"/>
    <w:rsid w:val="00C05691"/>
    <w:rsid w:val="00C06A04"/>
    <w:rsid w:val="00C10A11"/>
    <w:rsid w:val="00C10D05"/>
    <w:rsid w:val="00C10DD2"/>
    <w:rsid w:val="00C1246F"/>
    <w:rsid w:val="00C12ADF"/>
    <w:rsid w:val="00C12F47"/>
    <w:rsid w:val="00C14960"/>
    <w:rsid w:val="00C15404"/>
    <w:rsid w:val="00C16359"/>
    <w:rsid w:val="00C22DA5"/>
    <w:rsid w:val="00C2517D"/>
    <w:rsid w:val="00C2555B"/>
    <w:rsid w:val="00C30B99"/>
    <w:rsid w:val="00C31354"/>
    <w:rsid w:val="00C342A4"/>
    <w:rsid w:val="00C34666"/>
    <w:rsid w:val="00C35970"/>
    <w:rsid w:val="00C4230F"/>
    <w:rsid w:val="00C432D2"/>
    <w:rsid w:val="00C434B3"/>
    <w:rsid w:val="00C503B8"/>
    <w:rsid w:val="00C535AC"/>
    <w:rsid w:val="00C53A74"/>
    <w:rsid w:val="00C548C2"/>
    <w:rsid w:val="00C55012"/>
    <w:rsid w:val="00C57A15"/>
    <w:rsid w:val="00C57D1F"/>
    <w:rsid w:val="00C61481"/>
    <w:rsid w:val="00C7082E"/>
    <w:rsid w:val="00C72D11"/>
    <w:rsid w:val="00C74F89"/>
    <w:rsid w:val="00C7566A"/>
    <w:rsid w:val="00C76517"/>
    <w:rsid w:val="00C76A07"/>
    <w:rsid w:val="00C801CA"/>
    <w:rsid w:val="00C80E76"/>
    <w:rsid w:val="00C80E86"/>
    <w:rsid w:val="00C87197"/>
    <w:rsid w:val="00C87BBE"/>
    <w:rsid w:val="00C94771"/>
    <w:rsid w:val="00C96907"/>
    <w:rsid w:val="00CA250D"/>
    <w:rsid w:val="00CA2532"/>
    <w:rsid w:val="00CA2805"/>
    <w:rsid w:val="00CA2F5C"/>
    <w:rsid w:val="00CA2FB3"/>
    <w:rsid w:val="00CA3C05"/>
    <w:rsid w:val="00CA43F7"/>
    <w:rsid w:val="00CA49E7"/>
    <w:rsid w:val="00CA6FF3"/>
    <w:rsid w:val="00CB0203"/>
    <w:rsid w:val="00CB1BDB"/>
    <w:rsid w:val="00CB4E4D"/>
    <w:rsid w:val="00CB6CFA"/>
    <w:rsid w:val="00CD0E12"/>
    <w:rsid w:val="00CD21B7"/>
    <w:rsid w:val="00CE0067"/>
    <w:rsid w:val="00CE0D32"/>
    <w:rsid w:val="00CE18EE"/>
    <w:rsid w:val="00CE1E88"/>
    <w:rsid w:val="00CE2137"/>
    <w:rsid w:val="00CE3D01"/>
    <w:rsid w:val="00CE49F8"/>
    <w:rsid w:val="00CE592D"/>
    <w:rsid w:val="00CE6A7A"/>
    <w:rsid w:val="00CF2AA0"/>
    <w:rsid w:val="00D01020"/>
    <w:rsid w:val="00D0252C"/>
    <w:rsid w:val="00D02F10"/>
    <w:rsid w:val="00D02F5E"/>
    <w:rsid w:val="00D04454"/>
    <w:rsid w:val="00D048D9"/>
    <w:rsid w:val="00D057C6"/>
    <w:rsid w:val="00D06571"/>
    <w:rsid w:val="00D070B0"/>
    <w:rsid w:val="00D107B7"/>
    <w:rsid w:val="00D109AF"/>
    <w:rsid w:val="00D1100C"/>
    <w:rsid w:val="00D1239C"/>
    <w:rsid w:val="00D12593"/>
    <w:rsid w:val="00D1447B"/>
    <w:rsid w:val="00D1683C"/>
    <w:rsid w:val="00D20B73"/>
    <w:rsid w:val="00D218D5"/>
    <w:rsid w:val="00D2555A"/>
    <w:rsid w:val="00D25D48"/>
    <w:rsid w:val="00D31F41"/>
    <w:rsid w:val="00D34CBC"/>
    <w:rsid w:val="00D35986"/>
    <w:rsid w:val="00D364C0"/>
    <w:rsid w:val="00D3777E"/>
    <w:rsid w:val="00D40E6C"/>
    <w:rsid w:val="00D425EC"/>
    <w:rsid w:val="00D43813"/>
    <w:rsid w:val="00D445F7"/>
    <w:rsid w:val="00D47ECA"/>
    <w:rsid w:val="00D50EB9"/>
    <w:rsid w:val="00D53C1B"/>
    <w:rsid w:val="00D54588"/>
    <w:rsid w:val="00D5537E"/>
    <w:rsid w:val="00D5606E"/>
    <w:rsid w:val="00D566D9"/>
    <w:rsid w:val="00D56746"/>
    <w:rsid w:val="00D60128"/>
    <w:rsid w:val="00D64644"/>
    <w:rsid w:val="00D65507"/>
    <w:rsid w:val="00D66C8A"/>
    <w:rsid w:val="00D70099"/>
    <w:rsid w:val="00D704F0"/>
    <w:rsid w:val="00D70FB2"/>
    <w:rsid w:val="00D73E14"/>
    <w:rsid w:val="00D773A9"/>
    <w:rsid w:val="00D807B6"/>
    <w:rsid w:val="00D80C73"/>
    <w:rsid w:val="00D819E6"/>
    <w:rsid w:val="00D81F5E"/>
    <w:rsid w:val="00D8268C"/>
    <w:rsid w:val="00D82A69"/>
    <w:rsid w:val="00D83A26"/>
    <w:rsid w:val="00D842BD"/>
    <w:rsid w:val="00D85BDA"/>
    <w:rsid w:val="00D86844"/>
    <w:rsid w:val="00D8686D"/>
    <w:rsid w:val="00D86F29"/>
    <w:rsid w:val="00D8750A"/>
    <w:rsid w:val="00D90148"/>
    <w:rsid w:val="00D912DF"/>
    <w:rsid w:val="00D91CF4"/>
    <w:rsid w:val="00D953C6"/>
    <w:rsid w:val="00D95D84"/>
    <w:rsid w:val="00D9695D"/>
    <w:rsid w:val="00D96D65"/>
    <w:rsid w:val="00DA10F6"/>
    <w:rsid w:val="00DA57CB"/>
    <w:rsid w:val="00DA661C"/>
    <w:rsid w:val="00DA707E"/>
    <w:rsid w:val="00DB2B2F"/>
    <w:rsid w:val="00DB31FB"/>
    <w:rsid w:val="00DB6202"/>
    <w:rsid w:val="00DB69D0"/>
    <w:rsid w:val="00DC1428"/>
    <w:rsid w:val="00DC2B1F"/>
    <w:rsid w:val="00DD046A"/>
    <w:rsid w:val="00DD0580"/>
    <w:rsid w:val="00DD05D8"/>
    <w:rsid w:val="00DD234F"/>
    <w:rsid w:val="00DD346D"/>
    <w:rsid w:val="00DD4ADB"/>
    <w:rsid w:val="00DE17C7"/>
    <w:rsid w:val="00DE3E6C"/>
    <w:rsid w:val="00DE659C"/>
    <w:rsid w:val="00DE669E"/>
    <w:rsid w:val="00DE671C"/>
    <w:rsid w:val="00DE7643"/>
    <w:rsid w:val="00DF102A"/>
    <w:rsid w:val="00DF328A"/>
    <w:rsid w:val="00DF3F74"/>
    <w:rsid w:val="00DF4223"/>
    <w:rsid w:val="00DF7CD6"/>
    <w:rsid w:val="00E03721"/>
    <w:rsid w:val="00E03FDF"/>
    <w:rsid w:val="00E04A25"/>
    <w:rsid w:val="00E05BEA"/>
    <w:rsid w:val="00E06D6B"/>
    <w:rsid w:val="00E07D86"/>
    <w:rsid w:val="00E10727"/>
    <w:rsid w:val="00E1360C"/>
    <w:rsid w:val="00E14AC0"/>
    <w:rsid w:val="00E1517D"/>
    <w:rsid w:val="00E157D0"/>
    <w:rsid w:val="00E15BDB"/>
    <w:rsid w:val="00E2197F"/>
    <w:rsid w:val="00E22782"/>
    <w:rsid w:val="00E2363B"/>
    <w:rsid w:val="00E24A9A"/>
    <w:rsid w:val="00E2592D"/>
    <w:rsid w:val="00E278C3"/>
    <w:rsid w:val="00E27FAB"/>
    <w:rsid w:val="00E31CF9"/>
    <w:rsid w:val="00E320FB"/>
    <w:rsid w:val="00E378ED"/>
    <w:rsid w:val="00E37B6B"/>
    <w:rsid w:val="00E4200A"/>
    <w:rsid w:val="00E4560A"/>
    <w:rsid w:val="00E4747D"/>
    <w:rsid w:val="00E47FEA"/>
    <w:rsid w:val="00E51840"/>
    <w:rsid w:val="00E559EF"/>
    <w:rsid w:val="00E5648E"/>
    <w:rsid w:val="00E57560"/>
    <w:rsid w:val="00E61CBD"/>
    <w:rsid w:val="00E62149"/>
    <w:rsid w:val="00E6238A"/>
    <w:rsid w:val="00E629F8"/>
    <w:rsid w:val="00E62E4C"/>
    <w:rsid w:val="00E631A9"/>
    <w:rsid w:val="00E7259A"/>
    <w:rsid w:val="00E76277"/>
    <w:rsid w:val="00E84FC5"/>
    <w:rsid w:val="00E862A8"/>
    <w:rsid w:val="00E86DA2"/>
    <w:rsid w:val="00E87380"/>
    <w:rsid w:val="00E877F2"/>
    <w:rsid w:val="00E87D42"/>
    <w:rsid w:val="00E934B0"/>
    <w:rsid w:val="00E938DF"/>
    <w:rsid w:val="00E951BD"/>
    <w:rsid w:val="00E965B4"/>
    <w:rsid w:val="00EA7E35"/>
    <w:rsid w:val="00EB00E5"/>
    <w:rsid w:val="00EB2195"/>
    <w:rsid w:val="00EB311E"/>
    <w:rsid w:val="00EB32F6"/>
    <w:rsid w:val="00EB3E25"/>
    <w:rsid w:val="00EB7E2E"/>
    <w:rsid w:val="00EC1DF2"/>
    <w:rsid w:val="00EC1E56"/>
    <w:rsid w:val="00EC728A"/>
    <w:rsid w:val="00ED2962"/>
    <w:rsid w:val="00ED52D4"/>
    <w:rsid w:val="00EE1932"/>
    <w:rsid w:val="00EE3CAB"/>
    <w:rsid w:val="00EF0584"/>
    <w:rsid w:val="00EF19F2"/>
    <w:rsid w:val="00EF5BDF"/>
    <w:rsid w:val="00EF726F"/>
    <w:rsid w:val="00F03D33"/>
    <w:rsid w:val="00F04C6A"/>
    <w:rsid w:val="00F07B12"/>
    <w:rsid w:val="00F07EC9"/>
    <w:rsid w:val="00F107F6"/>
    <w:rsid w:val="00F13242"/>
    <w:rsid w:val="00F13E12"/>
    <w:rsid w:val="00F14BE0"/>
    <w:rsid w:val="00F15E29"/>
    <w:rsid w:val="00F15F1E"/>
    <w:rsid w:val="00F174B3"/>
    <w:rsid w:val="00F20615"/>
    <w:rsid w:val="00F20EAB"/>
    <w:rsid w:val="00F264C8"/>
    <w:rsid w:val="00F32FAD"/>
    <w:rsid w:val="00F36518"/>
    <w:rsid w:val="00F4206D"/>
    <w:rsid w:val="00F43425"/>
    <w:rsid w:val="00F44A45"/>
    <w:rsid w:val="00F60C13"/>
    <w:rsid w:val="00F61445"/>
    <w:rsid w:val="00F62A2F"/>
    <w:rsid w:val="00F6624B"/>
    <w:rsid w:val="00F70EE6"/>
    <w:rsid w:val="00F71C92"/>
    <w:rsid w:val="00F7274C"/>
    <w:rsid w:val="00F77F7A"/>
    <w:rsid w:val="00F8015F"/>
    <w:rsid w:val="00F80E18"/>
    <w:rsid w:val="00F8108D"/>
    <w:rsid w:val="00F83D09"/>
    <w:rsid w:val="00F851F5"/>
    <w:rsid w:val="00F92020"/>
    <w:rsid w:val="00F934AF"/>
    <w:rsid w:val="00F93CCC"/>
    <w:rsid w:val="00F95513"/>
    <w:rsid w:val="00F95923"/>
    <w:rsid w:val="00F96314"/>
    <w:rsid w:val="00F97C70"/>
    <w:rsid w:val="00FA0323"/>
    <w:rsid w:val="00FA0985"/>
    <w:rsid w:val="00FA493F"/>
    <w:rsid w:val="00FA78A6"/>
    <w:rsid w:val="00FB0B7F"/>
    <w:rsid w:val="00FB1B87"/>
    <w:rsid w:val="00FB2A55"/>
    <w:rsid w:val="00FB37FB"/>
    <w:rsid w:val="00FB7B2E"/>
    <w:rsid w:val="00FC3981"/>
    <w:rsid w:val="00FC6D3F"/>
    <w:rsid w:val="00FC7C8A"/>
    <w:rsid w:val="00FD2575"/>
    <w:rsid w:val="00FD273C"/>
    <w:rsid w:val="00FD2BEC"/>
    <w:rsid w:val="00FD3EFB"/>
    <w:rsid w:val="00FD3F04"/>
    <w:rsid w:val="00FD5070"/>
    <w:rsid w:val="00FD5BB1"/>
    <w:rsid w:val="00FE1C4C"/>
    <w:rsid w:val="00FE32AA"/>
    <w:rsid w:val="00FE5156"/>
    <w:rsid w:val="00FE5BD3"/>
    <w:rsid w:val="00FE601D"/>
    <w:rsid w:val="00FE6413"/>
    <w:rsid w:val="00FE657B"/>
    <w:rsid w:val="00FF0302"/>
    <w:rsid w:val="00FF032B"/>
    <w:rsid w:val="00FF318B"/>
    <w:rsid w:val="00FF5BE9"/>
    <w:rsid w:val="04213717"/>
    <w:rsid w:val="0AD04ED3"/>
    <w:rsid w:val="0E6D4B7B"/>
    <w:rsid w:val="0F8958E7"/>
    <w:rsid w:val="14D00502"/>
    <w:rsid w:val="1A18772B"/>
    <w:rsid w:val="1A802DAA"/>
    <w:rsid w:val="1DA1240D"/>
    <w:rsid w:val="1E815BDF"/>
    <w:rsid w:val="21D15DA0"/>
    <w:rsid w:val="251E4E2E"/>
    <w:rsid w:val="2CCF201E"/>
    <w:rsid w:val="2EDD6641"/>
    <w:rsid w:val="333175D2"/>
    <w:rsid w:val="38003F94"/>
    <w:rsid w:val="3D911A0A"/>
    <w:rsid w:val="40E138B0"/>
    <w:rsid w:val="41F14284"/>
    <w:rsid w:val="42861B11"/>
    <w:rsid w:val="47BB025F"/>
    <w:rsid w:val="4888364A"/>
    <w:rsid w:val="4D2459FC"/>
    <w:rsid w:val="5A8F5FAB"/>
    <w:rsid w:val="63F0604F"/>
    <w:rsid w:val="69D00D50"/>
    <w:rsid w:val="6B5E337F"/>
    <w:rsid w:val="6EC9690C"/>
    <w:rsid w:val="740B0B4A"/>
    <w:rsid w:val="744F2B05"/>
    <w:rsid w:val="76245A01"/>
    <w:rsid w:val="7B7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3"/>
    <w:link w:val="22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link w:val="23"/>
    <w:qFormat/>
    <w:uiPriority w:val="0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link w:val="24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hAnsi="Times New Roman" w:eastAsia="黑体"/>
      <w:bCs/>
      <w:sz w:val="24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spacing w:line="360" w:lineRule="auto"/>
      <w:ind w:left="840" w:leftChars="400"/>
    </w:pPr>
    <w:rPr>
      <w:rFonts w:ascii="Times New Roman" w:hAnsi="Times New Roman"/>
      <w:szCs w:val="20"/>
    </w:rPr>
  </w:style>
  <w:style w:type="paragraph" w:styleId="6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adjustRightInd w:val="0"/>
      <w:snapToGrid w:val="0"/>
      <w:spacing w:line="440" w:lineRule="exact"/>
    </w:pPr>
    <w:rPr>
      <w:rFonts w:ascii="Times New Roman" w:hAnsi="Times New Roman"/>
      <w:szCs w:val="20"/>
    </w:rPr>
  </w:style>
  <w:style w:type="paragraph" w:styleId="11">
    <w:name w:val="toc 2"/>
    <w:basedOn w:val="1"/>
    <w:next w:val="1"/>
    <w:unhideWhenUsed/>
    <w:qFormat/>
    <w:uiPriority w:val="39"/>
    <w:pPr>
      <w:tabs>
        <w:tab w:val="left" w:pos="1260"/>
        <w:tab w:val="right" w:leader="dot" w:pos="8296"/>
      </w:tabs>
      <w:spacing w:line="360" w:lineRule="auto"/>
      <w:ind w:left="420" w:leftChars="200"/>
      <w:jc w:val="left"/>
    </w:pPr>
    <w:rPr>
      <w:rFonts w:ascii="Times New Roman" w:hAnsi="Times New Roman"/>
      <w:szCs w:val="20"/>
    </w:rPr>
  </w:style>
  <w:style w:type="paragraph" w:styleId="12">
    <w:name w:val="HTML Preformatted"/>
    <w:basedOn w:val="1"/>
    <w:link w:val="20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6"/>
    <w:link w:val="7"/>
    <w:semiHidden/>
    <w:qFormat/>
    <w:uiPriority w:val="99"/>
    <w:rPr>
      <w:sz w:val="18"/>
      <w:szCs w:val="18"/>
    </w:rPr>
  </w:style>
  <w:style w:type="character" w:customStyle="1" w:styleId="20">
    <w:name w:val="HTML 预设格式 Char"/>
    <w:basedOn w:val="16"/>
    <w:link w:val="12"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21">
    <w:name w:val="apple-converted-space"/>
    <w:basedOn w:val="16"/>
    <w:qFormat/>
    <w:uiPriority w:val="0"/>
  </w:style>
  <w:style w:type="character" w:customStyle="1" w:styleId="22">
    <w:name w:val="标题 1 Char"/>
    <w:basedOn w:val="16"/>
    <w:link w:val="2"/>
    <w:qFormat/>
    <w:uiPriority w:val="0"/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character" w:customStyle="1" w:styleId="23">
    <w:name w:val="标题 2 Char"/>
    <w:basedOn w:val="16"/>
    <w:link w:val="3"/>
    <w:uiPriority w:val="0"/>
    <w:rPr>
      <w:rFonts w:ascii="Arial" w:hAnsi="Arial" w:eastAsia="黑体" w:cs="Times New Roman"/>
      <w:sz w:val="24"/>
      <w:szCs w:val="24"/>
      <w:lang w:val="en-US" w:eastAsia="zh-CN" w:bidi="ar-SA"/>
    </w:rPr>
  </w:style>
  <w:style w:type="character" w:customStyle="1" w:styleId="24">
    <w:name w:val="标题 3 Char"/>
    <w:basedOn w:val="16"/>
    <w:link w:val="4"/>
    <w:qFormat/>
    <w:uiPriority w:val="0"/>
    <w:rPr>
      <w:rFonts w:ascii="Times New Roman" w:hAnsi="Times New Roman" w:eastAsia="黑体" w:cs="Times New Roman"/>
      <w:bCs/>
      <w:sz w:val="24"/>
      <w:szCs w:val="32"/>
    </w:rPr>
  </w:style>
  <w:style w:type="character" w:customStyle="1" w:styleId="25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26">
    <w:name w:val="页脚 Char"/>
    <w:basedOn w:val="16"/>
    <w:link w:val="8"/>
    <w:uiPriority w:val="99"/>
    <w:rPr>
      <w:sz w:val="18"/>
      <w:szCs w:val="18"/>
    </w:rPr>
  </w:style>
  <w:style w:type="character" w:customStyle="1" w:styleId="27">
    <w:name w:val="日期 Char"/>
    <w:basedOn w:val="16"/>
    <w:link w:val="6"/>
    <w:semiHidden/>
    <w:qFormat/>
    <w:uiPriority w:val="99"/>
  </w:style>
  <w:style w:type="paragraph" w:customStyle="1" w:styleId="28">
    <w:name w:val="表格题注"/>
    <w:next w:val="1"/>
    <w:qFormat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9">
    <w:name w:val="插图题注"/>
    <w:next w:val="1"/>
    <w:qFormat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30">
    <w:name w:val="TOC 标题1"/>
    <w:basedOn w:val="2"/>
    <w:next w:val="1"/>
    <w:unhideWhenUsed/>
    <w:qFormat/>
    <w:uiPriority w:val="3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Cs/>
      <w:color w:val="365F91"/>
      <w:sz w:val="28"/>
      <w:szCs w:val="28"/>
    </w:rPr>
  </w:style>
  <w:style w:type="paragraph" w:styleId="31">
    <w:name w:val="List Paragraph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rFonts w:asciiTheme="minorHAnsi" w:hAnsiTheme="minorHAnsi" w:eastAsiaTheme="minorEastAsia" w:cstheme="minorBidi"/>
      <w:kern w:val="0"/>
      <w:sz w:val="22"/>
    </w:rPr>
  </w:style>
  <w:style w:type="character" w:customStyle="1" w:styleId="32">
    <w:name w:val="font4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33">
    <w:name w:val="font121"/>
    <w:basedOn w:val="1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font141"/>
    <w:basedOn w:val="1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5">
    <w:name w:val="font01"/>
    <w:basedOn w:val="1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6">
    <w:name w:val="font131"/>
    <w:basedOn w:val="16"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37">
    <w:name w:val="font61"/>
    <w:basedOn w:val="16"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38">
    <w:name w:val="font101"/>
    <w:basedOn w:val="16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39">
    <w:name w:val="font112"/>
    <w:basedOn w:val="16"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40">
    <w:name w:val="font11"/>
    <w:basedOn w:val="1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81"/>
    <w:basedOn w:val="16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42">
    <w:name w:val="font91"/>
    <w:basedOn w:val="1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3">
    <w:name w:val="font31"/>
    <w:basedOn w:val="1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747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865F3-3029-4133-BF6B-ECF2FF258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贯辰企业</Company>
  <Pages>4</Pages>
  <Words>448</Words>
  <Characters>2558</Characters>
  <Lines>21</Lines>
  <Paragraphs>5</Paragraphs>
  <TotalTime>1464</TotalTime>
  <ScaleCrop>false</ScaleCrop>
  <LinksUpToDate>false</LinksUpToDate>
  <CharactersWithSpaces>3001</CharactersWithSpaces>
  <Application>WPS Office_11.1.0.8597_F1E327BC-269C-435d-A152-05C5408002CA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2015-11-06T09:41:00Z</dcterms:created>
  <dc:creator>hsj</dc:creator>
  <cp:lastModifiedBy>米粒</cp:lastModifiedBy>
  <cp:lastPrinted>2015-11-24T08:28:00Z</cp:lastPrinted>
  <dcterms:modified xsi:type="dcterms:W3CDTF">2019-06-19T07:58:01Z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